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F6" w:rsidRPr="00593D5E" w:rsidRDefault="003226F6" w:rsidP="00593D5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EB0108"/>
          <w:kern w:val="36"/>
          <w:sz w:val="40"/>
          <w:szCs w:val="30"/>
        </w:rPr>
      </w:pPr>
      <w:r w:rsidRPr="00593D5E">
        <w:rPr>
          <w:rFonts w:ascii="Times New Roman" w:eastAsia="Times New Roman" w:hAnsi="Times New Roman" w:cs="Times New Roman"/>
          <w:b/>
          <w:bCs/>
          <w:color w:val="EB0108"/>
          <w:kern w:val="36"/>
          <w:sz w:val="40"/>
          <w:szCs w:val="30"/>
        </w:rPr>
        <w:t>Инструкция по пользованию тревожной кнопкой</w:t>
      </w:r>
    </w:p>
    <w:p w:rsidR="003226F6" w:rsidRPr="00593D5E" w:rsidRDefault="003226F6" w:rsidP="003226F6">
      <w:pPr>
        <w:shd w:val="clear" w:color="auto" w:fill="FFFFFF"/>
        <w:spacing w:before="240" w:after="240" w:line="240" w:lineRule="auto"/>
        <w:jc w:val="both"/>
        <w:textAlignment w:val="baseline"/>
        <w:rPr>
          <w:rFonts w:ascii="Tahoma" w:eastAsia="Times New Roman" w:hAnsi="Tahoma" w:cs="Tahoma"/>
          <w:color w:val="000000"/>
          <w:spacing w:val="17"/>
          <w:sz w:val="28"/>
          <w:szCs w:val="21"/>
        </w:rPr>
      </w:pPr>
      <w:r w:rsidRPr="00593D5E">
        <w:rPr>
          <w:rFonts w:ascii="Tahoma" w:eastAsia="Times New Roman" w:hAnsi="Tahoma" w:cs="Tahoma"/>
          <w:color w:val="000000"/>
          <w:spacing w:val="17"/>
          <w:sz w:val="28"/>
          <w:szCs w:val="21"/>
        </w:rPr>
        <w:t>Для наших </w:t>
      </w:r>
      <w:hyperlink r:id="rId5" w:history="1">
        <w:r w:rsidRPr="00593D5E">
          <w:rPr>
            <w:rFonts w:ascii="Tahoma" w:eastAsia="Times New Roman" w:hAnsi="Tahoma" w:cs="Tahoma"/>
            <w:color w:val="273785"/>
            <w:spacing w:val="17"/>
            <w:sz w:val="28"/>
          </w:rPr>
          <w:t>клиентов</w:t>
        </w:r>
      </w:hyperlink>
      <w:r w:rsidRPr="00593D5E">
        <w:rPr>
          <w:rFonts w:ascii="Tahoma" w:eastAsia="Times New Roman" w:hAnsi="Tahoma" w:cs="Tahoma"/>
          <w:color w:val="000000"/>
          <w:spacing w:val="17"/>
          <w:sz w:val="28"/>
          <w:szCs w:val="21"/>
        </w:rPr>
        <w:t> мы публикуем подробную инструкцию о том, как пользоваться </w:t>
      </w:r>
      <w:hyperlink r:id="rId6" w:history="1">
        <w:r w:rsidRPr="00593D5E">
          <w:rPr>
            <w:rFonts w:ascii="Tahoma" w:eastAsia="Times New Roman" w:hAnsi="Tahoma" w:cs="Tahoma"/>
            <w:color w:val="273785"/>
            <w:spacing w:val="17"/>
            <w:sz w:val="28"/>
          </w:rPr>
          <w:t>тревожной кнопкой</w:t>
        </w:r>
      </w:hyperlink>
      <w:r w:rsidRPr="00593D5E">
        <w:rPr>
          <w:rFonts w:ascii="Tahoma" w:eastAsia="Times New Roman" w:hAnsi="Tahoma" w:cs="Tahoma"/>
          <w:color w:val="000000"/>
          <w:spacing w:val="17"/>
          <w:sz w:val="28"/>
          <w:szCs w:val="21"/>
        </w:rPr>
        <w:t>.</w:t>
      </w:r>
    </w:p>
    <w:p w:rsidR="003226F6" w:rsidRPr="00593D5E" w:rsidRDefault="003226F6" w:rsidP="003226F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000000"/>
          <w:spacing w:val="17"/>
          <w:sz w:val="28"/>
          <w:szCs w:val="21"/>
        </w:rPr>
      </w:pPr>
      <w:r w:rsidRPr="00593D5E">
        <w:rPr>
          <w:rFonts w:ascii="Tahoma" w:eastAsia="Times New Roman" w:hAnsi="Tahoma" w:cs="Tahoma"/>
          <w:color w:val="000000"/>
          <w:spacing w:val="17"/>
          <w:sz w:val="28"/>
          <w:szCs w:val="21"/>
        </w:rPr>
        <w:t>Кнопка тревожной сигнализации (КТС) </w:t>
      </w:r>
      <w:r w:rsidRPr="00593D5E">
        <w:rPr>
          <w:rFonts w:ascii="Tahoma" w:eastAsia="Times New Roman" w:hAnsi="Tahoma" w:cs="Tahoma"/>
          <w:b/>
          <w:bCs/>
          <w:color w:val="000000"/>
          <w:spacing w:val="17"/>
          <w:sz w:val="28"/>
        </w:rPr>
        <w:t>предназначена</w:t>
      </w:r>
      <w:r w:rsidRPr="00593D5E">
        <w:rPr>
          <w:rFonts w:ascii="Tahoma" w:eastAsia="Times New Roman" w:hAnsi="Tahoma" w:cs="Tahoma"/>
          <w:color w:val="000000"/>
          <w:spacing w:val="17"/>
          <w:sz w:val="28"/>
          <w:szCs w:val="21"/>
        </w:rPr>
        <w:t> для экстренного вызова группы быстрого реагирования (ГБР).</w:t>
      </w:r>
    </w:p>
    <w:p w:rsidR="003226F6" w:rsidRPr="00593D5E" w:rsidRDefault="003226F6" w:rsidP="003226F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000000"/>
          <w:spacing w:val="17"/>
          <w:sz w:val="28"/>
          <w:szCs w:val="21"/>
        </w:rPr>
      </w:pPr>
      <w:r w:rsidRPr="00593D5E">
        <w:rPr>
          <w:rFonts w:ascii="Tahoma" w:eastAsia="Times New Roman" w:hAnsi="Tahoma" w:cs="Tahoma"/>
          <w:color w:val="000000"/>
          <w:spacing w:val="17"/>
          <w:sz w:val="28"/>
          <w:szCs w:val="21"/>
        </w:rPr>
        <w:t>ГБР прибывает </w:t>
      </w:r>
      <w:r w:rsidRPr="00593D5E">
        <w:rPr>
          <w:rFonts w:ascii="Tahoma" w:eastAsia="Times New Roman" w:hAnsi="Tahoma" w:cs="Tahoma"/>
          <w:b/>
          <w:bCs/>
          <w:color w:val="000000"/>
          <w:spacing w:val="17"/>
          <w:sz w:val="28"/>
        </w:rPr>
        <w:t>в период времени указанного в договоре</w:t>
      </w:r>
      <w:r w:rsidRPr="00593D5E">
        <w:rPr>
          <w:rFonts w:ascii="Tahoma" w:eastAsia="Times New Roman" w:hAnsi="Tahoma" w:cs="Tahoma"/>
          <w:color w:val="000000"/>
          <w:spacing w:val="17"/>
          <w:sz w:val="28"/>
          <w:szCs w:val="21"/>
        </w:rPr>
        <w:t>, после получения сигнала о приведении в действие (нажатия) кнопки тревожной сигнализации.</w:t>
      </w:r>
    </w:p>
    <w:p w:rsidR="003226F6" w:rsidRPr="00593D5E" w:rsidRDefault="003226F6" w:rsidP="003226F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000000"/>
          <w:spacing w:val="17"/>
          <w:sz w:val="28"/>
          <w:szCs w:val="21"/>
        </w:rPr>
      </w:pPr>
      <w:r w:rsidRPr="00593D5E">
        <w:rPr>
          <w:rFonts w:ascii="Tahoma" w:eastAsia="Times New Roman" w:hAnsi="Tahoma" w:cs="Tahoma"/>
          <w:color w:val="000000"/>
          <w:spacing w:val="17"/>
          <w:sz w:val="28"/>
          <w:szCs w:val="21"/>
        </w:rPr>
        <w:t>Повторно нажимать тревожную кнопку можно </w:t>
      </w:r>
      <w:r w:rsidRPr="00593D5E">
        <w:rPr>
          <w:rFonts w:ascii="Tahoma" w:eastAsia="Times New Roman" w:hAnsi="Tahoma" w:cs="Tahoma"/>
          <w:b/>
          <w:bCs/>
          <w:color w:val="000000"/>
          <w:spacing w:val="17"/>
          <w:sz w:val="28"/>
        </w:rPr>
        <w:t>через минуту после первого нажатия</w:t>
      </w:r>
      <w:r w:rsidRPr="00593D5E">
        <w:rPr>
          <w:rFonts w:ascii="Tahoma" w:eastAsia="Times New Roman" w:hAnsi="Tahoma" w:cs="Tahoma"/>
          <w:color w:val="000000"/>
          <w:spacing w:val="17"/>
          <w:sz w:val="28"/>
          <w:szCs w:val="21"/>
        </w:rPr>
        <w:t>, при этом удерживать палец на кнопке необходимо не менее пяти секунд.</w:t>
      </w:r>
    </w:p>
    <w:p w:rsidR="003226F6" w:rsidRPr="00593D5E" w:rsidRDefault="003226F6" w:rsidP="003226F6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000000"/>
          <w:spacing w:val="17"/>
          <w:sz w:val="28"/>
          <w:szCs w:val="21"/>
        </w:rPr>
      </w:pPr>
      <w:r w:rsidRPr="00593D5E">
        <w:rPr>
          <w:rFonts w:ascii="Tahoma" w:eastAsia="Times New Roman" w:hAnsi="Tahoma" w:cs="Tahoma"/>
          <w:color w:val="000000"/>
          <w:spacing w:val="17"/>
          <w:sz w:val="28"/>
          <w:szCs w:val="21"/>
        </w:rPr>
        <w:t>Кнопкой тревожной сигнализации необходимо пользоваться в следующих случаях:</w:t>
      </w:r>
    </w:p>
    <w:p w:rsidR="003226F6" w:rsidRPr="00593D5E" w:rsidRDefault="003226F6" w:rsidP="003226F6">
      <w:pPr>
        <w:numPr>
          <w:ilvl w:val="1"/>
          <w:numId w:val="1"/>
        </w:numPr>
        <w:shd w:val="clear" w:color="auto" w:fill="FFFFFF"/>
        <w:spacing w:after="0" w:line="240" w:lineRule="auto"/>
        <w:ind w:left="705"/>
        <w:jc w:val="both"/>
        <w:textAlignment w:val="baseline"/>
        <w:rPr>
          <w:rFonts w:ascii="Tahoma" w:eastAsia="Times New Roman" w:hAnsi="Tahoma" w:cs="Tahoma"/>
          <w:color w:val="000000"/>
          <w:spacing w:val="17"/>
          <w:sz w:val="28"/>
          <w:szCs w:val="21"/>
        </w:rPr>
      </w:pPr>
      <w:r w:rsidRPr="00593D5E">
        <w:rPr>
          <w:rFonts w:ascii="Tahoma" w:eastAsia="Times New Roman" w:hAnsi="Tahoma" w:cs="Tahoma"/>
          <w:i/>
          <w:iCs/>
          <w:color w:val="000000"/>
          <w:spacing w:val="17"/>
          <w:sz w:val="28"/>
        </w:rPr>
        <w:t>при непосредственном нападении на объект;</w:t>
      </w:r>
    </w:p>
    <w:p w:rsidR="003226F6" w:rsidRPr="00593D5E" w:rsidRDefault="003226F6" w:rsidP="003226F6">
      <w:pPr>
        <w:numPr>
          <w:ilvl w:val="1"/>
          <w:numId w:val="1"/>
        </w:numPr>
        <w:shd w:val="clear" w:color="auto" w:fill="FFFFFF"/>
        <w:spacing w:after="0" w:line="240" w:lineRule="auto"/>
        <w:ind w:left="705"/>
        <w:jc w:val="both"/>
        <w:textAlignment w:val="baseline"/>
        <w:rPr>
          <w:rFonts w:ascii="Tahoma" w:eastAsia="Times New Roman" w:hAnsi="Tahoma" w:cs="Tahoma"/>
          <w:color w:val="000000"/>
          <w:spacing w:val="17"/>
          <w:sz w:val="28"/>
          <w:szCs w:val="21"/>
        </w:rPr>
      </w:pPr>
      <w:r w:rsidRPr="00593D5E">
        <w:rPr>
          <w:rFonts w:ascii="Tahoma" w:eastAsia="Times New Roman" w:hAnsi="Tahoma" w:cs="Tahoma"/>
          <w:i/>
          <w:iCs/>
          <w:color w:val="000000"/>
          <w:spacing w:val="17"/>
          <w:sz w:val="28"/>
        </w:rPr>
        <w:t>при нанесении материального ущерба объекту;</w:t>
      </w:r>
    </w:p>
    <w:p w:rsidR="003226F6" w:rsidRPr="00593D5E" w:rsidRDefault="003226F6" w:rsidP="003226F6">
      <w:pPr>
        <w:numPr>
          <w:ilvl w:val="1"/>
          <w:numId w:val="1"/>
        </w:numPr>
        <w:shd w:val="clear" w:color="auto" w:fill="FFFFFF"/>
        <w:spacing w:after="0" w:line="240" w:lineRule="auto"/>
        <w:ind w:left="705"/>
        <w:jc w:val="both"/>
        <w:textAlignment w:val="baseline"/>
        <w:rPr>
          <w:rFonts w:ascii="Tahoma" w:eastAsia="Times New Roman" w:hAnsi="Tahoma" w:cs="Tahoma"/>
          <w:color w:val="000000"/>
          <w:spacing w:val="17"/>
          <w:sz w:val="28"/>
          <w:szCs w:val="21"/>
        </w:rPr>
      </w:pPr>
      <w:r w:rsidRPr="00593D5E">
        <w:rPr>
          <w:rFonts w:ascii="Tahoma" w:eastAsia="Times New Roman" w:hAnsi="Tahoma" w:cs="Tahoma"/>
          <w:i/>
          <w:iCs/>
          <w:color w:val="000000"/>
          <w:spacing w:val="17"/>
          <w:sz w:val="28"/>
        </w:rPr>
        <w:t>при возникновении пожара (до прибытия пожарной команды);</w:t>
      </w:r>
    </w:p>
    <w:p w:rsidR="003226F6" w:rsidRPr="00593D5E" w:rsidRDefault="003226F6" w:rsidP="003226F6">
      <w:pPr>
        <w:numPr>
          <w:ilvl w:val="1"/>
          <w:numId w:val="1"/>
        </w:numPr>
        <w:shd w:val="clear" w:color="auto" w:fill="FFFFFF"/>
        <w:spacing w:after="0" w:line="240" w:lineRule="auto"/>
        <w:ind w:left="705"/>
        <w:jc w:val="both"/>
        <w:textAlignment w:val="baseline"/>
        <w:rPr>
          <w:rFonts w:ascii="Tahoma" w:eastAsia="Times New Roman" w:hAnsi="Tahoma" w:cs="Tahoma"/>
          <w:color w:val="000000"/>
          <w:spacing w:val="17"/>
          <w:sz w:val="28"/>
          <w:szCs w:val="21"/>
        </w:rPr>
      </w:pPr>
      <w:r w:rsidRPr="00593D5E">
        <w:rPr>
          <w:rFonts w:ascii="Tahoma" w:eastAsia="Times New Roman" w:hAnsi="Tahoma" w:cs="Tahoma"/>
          <w:i/>
          <w:iCs/>
          <w:color w:val="000000"/>
          <w:spacing w:val="17"/>
          <w:sz w:val="28"/>
        </w:rPr>
        <w:t>при обнаружении подозрительных предметов на прилегающей к объекту территории;</w:t>
      </w:r>
    </w:p>
    <w:p w:rsidR="003226F6" w:rsidRPr="00593D5E" w:rsidRDefault="003226F6" w:rsidP="003226F6">
      <w:pPr>
        <w:numPr>
          <w:ilvl w:val="1"/>
          <w:numId w:val="1"/>
        </w:numPr>
        <w:shd w:val="clear" w:color="auto" w:fill="FFFFFF"/>
        <w:spacing w:after="0" w:line="240" w:lineRule="auto"/>
        <w:ind w:left="705"/>
        <w:jc w:val="both"/>
        <w:textAlignment w:val="baseline"/>
        <w:rPr>
          <w:rFonts w:ascii="Tahoma" w:eastAsia="Times New Roman" w:hAnsi="Tahoma" w:cs="Tahoma"/>
          <w:color w:val="000000"/>
          <w:spacing w:val="17"/>
          <w:sz w:val="28"/>
          <w:szCs w:val="21"/>
        </w:rPr>
      </w:pPr>
      <w:r w:rsidRPr="00593D5E">
        <w:rPr>
          <w:rFonts w:ascii="Tahoma" w:eastAsia="Times New Roman" w:hAnsi="Tahoma" w:cs="Tahoma"/>
          <w:i/>
          <w:iCs/>
          <w:color w:val="000000"/>
          <w:spacing w:val="17"/>
          <w:sz w:val="28"/>
        </w:rPr>
        <w:t>при попытке совершить кражу материальных ценностей на объекте;</w:t>
      </w:r>
    </w:p>
    <w:p w:rsidR="003226F6" w:rsidRPr="00593D5E" w:rsidRDefault="003226F6" w:rsidP="003226F6">
      <w:pPr>
        <w:numPr>
          <w:ilvl w:val="1"/>
          <w:numId w:val="1"/>
        </w:numPr>
        <w:shd w:val="clear" w:color="auto" w:fill="FFFFFF"/>
        <w:spacing w:after="0" w:line="240" w:lineRule="auto"/>
        <w:ind w:left="705"/>
        <w:jc w:val="both"/>
        <w:textAlignment w:val="baseline"/>
        <w:rPr>
          <w:rFonts w:ascii="Tahoma" w:eastAsia="Times New Roman" w:hAnsi="Tahoma" w:cs="Tahoma"/>
          <w:color w:val="000000"/>
          <w:spacing w:val="17"/>
          <w:sz w:val="28"/>
          <w:szCs w:val="21"/>
        </w:rPr>
      </w:pPr>
      <w:r w:rsidRPr="00593D5E">
        <w:rPr>
          <w:rFonts w:ascii="Tahoma" w:eastAsia="Times New Roman" w:hAnsi="Tahoma" w:cs="Tahoma"/>
          <w:i/>
          <w:iCs/>
          <w:color w:val="000000"/>
          <w:spacing w:val="17"/>
          <w:sz w:val="28"/>
        </w:rPr>
        <w:t>при наступлении критических ситуаций.</w:t>
      </w:r>
    </w:p>
    <w:p w:rsidR="003226F6" w:rsidRPr="00593D5E" w:rsidRDefault="003226F6" w:rsidP="003226F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000000"/>
          <w:spacing w:val="17"/>
          <w:sz w:val="28"/>
          <w:szCs w:val="21"/>
        </w:rPr>
      </w:pPr>
      <w:r w:rsidRPr="00593D5E">
        <w:rPr>
          <w:rFonts w:ascii="Tahoma" w:eastAsia="Times New Roman" w:hAnsi="Tahoma" w:cs="Tahoma"/>
          <w:color w:val="000000"/>
          <w:spacing w:val="17"/>
          <w:sz w:val="28"/>
          <w:szCs w:val="21"/>
        </w:rPr>
        <w:t>Периодически (не реже одного раза в неделю), </w:t>
      </w:r>
      <w:r w:rsidRPr="00593D5E">
        <w:rPr>
          <w:rFonts w:ascii="Tahoma" w:eastAsia="Times New Roman" w:hAnsi="Tahoma" w:cs="Tahoma"/>
          <w:b/>
          <w:bCs/>
          <w:color w:val="000000"/>
          <w:spacing w:val="17"/>
          <w:sz w:val="28"/>
        </w:rPr>
        <w:t>производить проверку работы</w:t>
      </w:r>
      <w:r w:rsidRPr="00593D5E">
        <w:rPr>
          <w:rFonts w:ascii="Tahoma" w:eastAsia="Times New Roman" w:hAnsi="Tahoma" w:cs="Tahoma"/>
          <w:color w:val="000000"/>
          <w:spacing w:val="17"/>
          <w:sz w:val="28"/>
          <w:szCs w:val="21"/>
        </w:rPr>
        <w:t> тревожной кнопки совместно с сотрудниками охранного предприятия, заблаговременно предупредив оперативного дежурного о проведении регламентной проверки с указанием следующей информации:</w:t>
      </w:r>
    </w:p>
    <w:p w:rsidR="003226F6" w:rsidRPr="00593D5E" w:rsidRDefault="003226F6" w:rsidP="003226F6">
      <w:pPr>
        <w:numPr>
          <w:ilvl w:val="1"/>
          <w:numId w:val="1"/>
        </w:numPr>
        <w:shd w:val="clear" w:color="auto" w:fill="FFFFFF"/>
        <w:spacing w:after="0" w:line="240" w:lineRule="auto"/>
        <w:ind w:left="705"/>
        <w:jc w:val="both"/>
        <w:textAlignment w:val="baseline"/>
        <w:rPr>
          <w:rFonts w:ascii="Tahoma" w:eastAsia="Times New Roman" w:hAnsi="Tahoma" w:cs="Tahoma"/>
          <w:color w:val="000000"/>
          <w:spacing w:val="17"/>
          <w:sz w:val="28"/>
          <w:szCs w:val="21"/>
        </w:rPr>
      </w:pPr>
      <w:r w:rsidRPr="00593D5E">
        <w:rPr>
          <w:rFonts w:ascii="Tahoma" w:eastAsia="Times New Roman" w:hAnsi="Tahoma" w:cs="Tahoma"/>
          <w:i/>
          <w:iCs/>
          <w:color w:val="000000"/>
          <w:spacing w:val="17"/>
          <w:sz w:val="28"/>
        </w:rPr>
        <w:t>номера &lt;Объекта&gt;,</w:t>
      </w:r>
    </w:p>
    <w:p w:rsidR="003226F6" w:rsidRPr="00593D5E" w:rsidRDefault="003226F6" w:rsidP="003226F6">
      <w:pPr>
        <w:numPr>
          <w:ilvl w:val="1"/>
          <w:numId w:val="1"/>
        </w:numPr>
        <w:shd w:val="clear" w:color="auto" w:fill="FFFFFF"/>
        <w:spacing w:after="0" w:line="240" w:lineRule="auto"/>
        <w:ind w:left="705"/>
        <w:jc w:val="both"/>
        <w:textAlignment w:val="baseline"/>
        <w:rPr>
          <w:rFonts w:ascii="Tahoma" w:eastAsia="Times New Roman" w:hAnsi="Tahoma" w:cs="Tahoma"/>
          <w:color w:val="000000"/>
          <w:spacing w:val="17"/>
          <w:sz w:val="28"/>
          <w:szCs w:val="21"/>
        </w:rPr>
      </w:pPr>
      <w:r w:rsidRPr="00593D5E">
        <w:rPr>
          <w:rFonts w:ascii="Tahoma" w:eastAsia="Times New Roman" w:hAnsi="Tahoma" w:cs="Tahoma"/>
          <w:i/>
          <w:iCs/>
          <w:color w:val="000000"/>
          <w:spacing w:val="17"/>
          <w:sz w:val="28"/>
        </w:rPr>
        <w:t xml:space="preserve">фамилии </w:t>
      </w:r>
      <w:proofErr w:type="gramStart"/>
      <w:r w:rsidRPr="00593D5E">
        <w:rPr>
          <w:rFonts w:ascii="Tahoma" w:eastAsia="Times New Roman" w:hAnsi="Tahoma" w:cs="Tahoma"/>
          <w:i/>
          <w:iCs/>
          <w:color w:val="000000"/>
          <w:spacing w:val="17"/>
          <w:sz w:val="28"/>
        </w:rPr>
        <w:t>проверяющего</w:t>
      </w:r>
      <w:proofErr w:type="gramEnd"/>
      <w:r w:rsidRPr="00593D5E">
        <w:rPr>
          <w:rFonts w:ascii="Tahoma" w:eastAsia="Times New Roman" w:hAnsi="Tahoma" w:cs="Tahoma"/>
          <w:i/>
          <w:iCs/>
          <w:color w:val="000000"/>
          <w:spacing w:val="17"/>
          <w:sz w:val="28"/>
        </w:rPr>
        <w:t>,</w:t>
      </w:r>
    </w:p>
    <w:p w:rsidR="003226F6" w:rsidRPr="00593D5E" w:rsidRDefault="003226F6" w:rsidP="003226F6">
      <w:pPr>
        <w:numPr>
          <w:ilvl w:val="1"/>
          <w:numId w:val="1"/>
        </w:numPr>
        <w:shd w:val="clear" w:color="auto" w:fill="FFFFFF"/>
        <w:spacing w:after="0" w:line="240" w:lineRule="auto"/>
        <w:ind w:left="705"/>
        <w:jc w:val="both"/>
        <w:textAlignment w:val="baseline"/>
        <w:rPr>
          <w:rFonts w:ascii="Tahoma" w:eastAsia="Times New Roman" w:hAnsi="Tahoma" w:cs="Tahoma"/>
          <w:color w:val="000000"/>
          <w:spacing w:val="17"/>
          <w:sz w:val="28"/>
          <w:szCs w:val="21"/>
        </w:rPr>
      </w:pPr>
      <w:r w:rsidRPr="00593D5E">
        <w:rPr>
          <w:rFonts w:ascii="Tahoma" w:eastAsia="Times New Roman" w:hAnsi="Tahoma" w:cs="Tahoma"/>
          <w:i/>
          <w:iCs/>
          <w:color w:val="000000"/>
          <w:spacing w:val="17"/>
          <w:sz w:val="28"/>
        </w:rPr>
        <w:t>кода.</w:t>
      </w:r>
    </w:p>
    <w:p w:rsidR="003226F6" w:rsidRPr="00593D5E" w:rsidRDefault="003226F6" w:rsidP="003226F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000000"/>
          <w:spacing w:val="17"/>
          <w:sz w:val="28"/>
          <w:szCs w:val="21"/>
        </w:rPr>
      </w:pPr>
      <w:r w:rsidRPr="00593D5E">
        <w:rPr>
          <w:rFonts w:ascii="Tahoma" w:eastAsia="Times New Roman" w:hAnsi="Tahoma" w:cs="Tahoma"/>
          <w:b/>
          <w:bCs/>
          <w:color w:val="000000"/>
          <w:spacing w:val="17"/>
          <w:sz w:val="28"/>
        </w:rPr>
        <w:t>Запрещается</w:t>
      </w:r>
      <w:r w:rsidRPr="00593D5E">
        <w:rPr>
          <w:rFonts w:ascii="Tahoma" w:eastAsia="Times New Roman" w:hAnsi="Tahoma" w:cs="Tahoma"/>
          <w:color w:val="000000"/>
          <w:spacing w:val="17"/>
          <w:sz w:val="28"/>
          <w:szCs w:val="21"/>
        </w:rPr>
        <w:t> пользоваться без надобности кнопкой тревожной сигнализации.</w:t>
      </w:r>
    </w:p>
    <w:p w:rsidR="003226F6" w:rsidRPr="00593D5E" w:rsidRDefault="003226F6" w:rsidP="003226F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000000"/>
          <w:spacing w:val="17"/>
          <w:sz w:val="28"/>
          <w:szCs w:val="21"/>
        </w:rPr>
      </w:pPr>
      <w:r w:rsidRPr="00593D5E">
        <w:rPr>
          <w:rFonts w:ascii="Tahoma" w:eastAsia="Times New Roman" w:hAnsi="Tahoma" w:cs="Tahoma"/>
          <w:color w:val="000000"/>
          <w:spacing w:val="17"/>
          <w:sz w:val="28"/>
          <w:szCs w:val="21"/>
        </w:rPr>
        <w:t>В случае проведения ремонтных или иных технических работ, сбоя в работе электроэнергии, могущих повлиять на </w:t>
      </w:r>
      <w:r w:rsidRPr="00593D5E">
        <w:rPr>
          <w:rFonts w:ascii="Tahoma" w:eastAsia="Times New Roman" w:hAnsi="Tahoma" w:cs="Tahoma"/>
          <w:b/>
          <w:bCs/>
          <w:color w:val="000000"/>
          <w:spacing w:val="17"/>
          <w:sz w:val="28"/>
        </w:rPr>
        <w:t>несанкционированное срабатывание КТС</w:t>
      </w:r>
      <w:r w:rsidRPr="00593D5E">
        <w:rPr>
          <w:rFonts w:ascii="Tahoma" w:eastAsia="Times New Roman" w:hAnsi="Tahoma" w:cs="Tahoma"/>
          <w:color w:val="000000"/>
          <w:spacing w:val="17"/>
          <w:sz w:val="28"/>
          <w:szCs w:val="21"/>
        </w:rPr>
        <w:t> или ненадлежащую работу системы охраны, необходимо заранее уведомить представителей охранного предприятия о начале и конце проведения таких работ по телефону оперативного дежурного.</w:t>
      </w:r>
    </w:p>
    <w:p w:rsidR="00AE5E83" w:rsidRPr="00593D5E" w:rsidRDefault="003226F6" w:rsidP="00593D5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sz w:val="32"/>
        </w:rPr>
      </w:pPr>
      <w:r w:rsidRPr="00593D5E">
        <w:rPr>
          <w:rFonts w:ascii="Tahoma" w:eastAsia="Times New Roman" w:hAnsi="Tahoma" w:cs="Tahoma"/>
          <w:color w:val="000000"/>
          <w:spacing w:val="17"/>
          <w:sz w:val="28"/>
          <w:szCs w:val="21"/>
        </w:rPr>
        <w:t>При случайном нажатии на КТС, или </w:t>
      </w:r>
      <w:r w:rsidRPr="00593D5E">
        <w:rPr>
          <w:rFonts w:ascii="Tahoma" w:eastAsia="Times New Roman" w:hAnsi="Tahoma" w:cs="Tahoma"/>
          <w:b/>
          <w:bCs/>
          <w:color w:val="000000"/>
          <w:spacing w:val="17"/>
          <w:sz w:val="28"/>
        </w:rPr>
        <w:t>«случайном» срабатывании</w:t>
      </w:r>
      <w:r w:rsidRPr="00593D5E">
        <w:rPr>
          <w:rFonts w:ascii="Tahoma" w:eastAsia="Times New Roman" w:hAnsi="Tahoma" w:cs="Tahoma"/>
          <w:color w:val="000000"/>
          <w:spacing w:val="17"/>
          <w:sz w:val="28"/>
          <w:szCs w:val="21"/>
        </w:rPr>
        <w:t xml:space="preserve"> системы охранной сигнализации, представитель организации может отменить приезд ГБР, сообщив об этом, </w:t>
      </w:r>
      <w:proofErr w:type="gramStart"/>
      <w:r w:rsidRPr="00593D5E">
        <w:rPr>
          <w:rFonts w:ascii="Tahoma" w:eastAsia="Times New Roman" w:hAnsi="Tahoma" w:cs="Tahoma"/>
          <w:color w:val="000000"/>
          <w:spacing w:val="17"/>
          <w:sz w:val="28"/>
          <w:szCs w:val="21"/>
        </w:rPr>
        <w:t>согласно</w:t>
      </w:r>
      <w:proofErr w:type="gramEnd"/>
      <w:r w:rsidRPr="00593D5E">
        <w:rPr>
          <w:rFonts w:ascii="Tahoma" w:eastAsia="Times New Roman" w:hAnsi="Tahoma" w:cs="Tahoma"/>
          <w:color w:val="000000"/>
          <w:spacing w:val="17"/>
          <w:sz w:val="28"/>
          <w:szCs w:val="21"/>
        </w:rPr>
        <w:t xml:space="preserve"> указанного приоритета, на пульт центрального наблюдения по круглосуточному телефону.</w:t>
      </w:r>
    </w:p>
    <w:sectPr w:rsidR="00AE5E83" w:rsidRPr="00593D5E" w:rsidSect="00593D5E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F2A3E"/>
    <w:multiLevelType w:val="multilevel"/>
    <w:tmpl w:val="7B3A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6F6"/>
    <w:rsid w:val="003226F6"/>
    <w:rsid w:val="00593D5E"/>
    <w:rsid w:val="00733EAF"/>
    <w:rsid w:val="00AE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AF"/>
  </w:style>
  <w:style w:type="paragraph" w:styleId="1">
    <w:name w:val="heading 1"/>
    <w:basedOn w:val="a"/>
    <w:link w:val="10"/>
    <w:uiPriority w:val="9"/>
    <w:qFormat/>
    <w:rsid w:val="00322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6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2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26F6"/>
    <w:rPr>
      <w:color w:val="0000FF"/>
      <w:u w:val="single"/>
    </w:rPr>
  </w:style>
  <w:style w:type="character" w:styleId="a5">
    <w:name w:val="Strong"/>
    <w:basedOn w:val="a0"/>
    <w:uiPriority w:val="22"/>
    <w:qFormat/>
    <w:rsid w:val="003226F6"/>
    <w:rPr>
      <w:b/>
      <w:bCs/>
    </w:rPr>
  </w:style>
  <w:style w:type="character" w:styleId="a6">
    <w:name w:val="Emphasis"/>
    <w:basedOn w:val="a0"/>
    <w:uiPriority w:val="20"/>
    <w:qFormat/>
    <w:rsid w:val="003226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b-shield.ru/page/trevozhnaja-knopka" TargetMode="External"/><Relationship Id="rId5" Type="http://schemas.openxmlformats.org/officeDocument/2006/relationships/hyperlink" Target="http://abb-shield.ru/page/cli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2018-09-20T07:50:00Z</cp:lastPrinted>
  <dcterms:created xsi:type="dcterms:W3CDTF">2018-09-20T07:02:00Z</dcterms:created>
  <dcterms:modified xsi:type="dcterms:W3CDTF">2018-09-20T07:51:00Z</dcterms:modified>
</cp:coreProperties>
</file>