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B6" w:rsidRDefault="000023B6" w:rsidP="000023B6">
      <w:pPr>
        <w:rPr>
          <w:rFonts w:ascii="Times New Roman" w:hAnsi="Times New Roman" w:cs="Times New Roman"/>
          <w:sz w:val="28"/>
          <w:szCs w:val="28"/>
        </w:rPr>
      </w:pPr>
      <w:r w:rsidRPr="009D2F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Г Р А Ф И 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проведения мониторинга качества подготовки обучающихся ОО в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форме всероссийских проверочных работ в 2021 году</w:t>
      </w:r>
    </w:p>
    <w:p w:rsidR="00136484" w:rsidRDefault="00136484"/>
    <w:tbl>
      <w:tblPr>
        <w:tblStyle w:val="a3"/>
        <w:tblW w:w="10739" w:type="dxa"/>
        <w:tblInd w:w="-743" w:type="dxa"/>
        <w:tblLayout w:type="fixed"/>
        <w:tblLook w:val="04A0"/>
      </w:tblPr>
      <w:tblGrid>
        <w:gridCol w:w="751"/>
        <w:gridCol w:w="2510"/>
        <w:gridCol w:w="992"/>
        <w:gridCol w:w="1701"/>
        <w:gridCol w:w="2835"/>
        <w:gridCol w:w="1950"/>
      </w:tblGrid>
      <w:tr w:rsidR="00C321FD" w:rsidTr="00287FB7">
        <w:tc>
          <w:tcPr>
            <w:tcW w:w="751" w:type="dxa"/>
            <w:vAlign w:val="center"/>
          </w:tcPr>
          <w:p w:rsidR="00C321FD" w:rsidRPr="00C321FD" w:rsidRDefault="00C321FD" w:rsidP="00287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FD">
              <w:rPr>
                <w:rFonts w:ascii="Times New Roman" w:hAnsi="Times New Roman" w:cs="Times New Roman"/>
                <w:b/>
                <w:sz w:val="28"/>
                <w:szCs w:val="28"/>
              </w:rPr>
              <w:t>№№ п\п</w:t>
            </w:r>
          </w:p>
        </w:tc>
        <w:tc>
          <w:tcPr>
            <w:tcW w:w="2510" w:type="dxa"/>
            <w:vAlign w:val="center"/>
          </w:tcPr>
          <w:p w:rsidR="00C321FD" w:rsidRPr="00C321FD" w:rsidRDefault="00C321FD" w:rsidP="00287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F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предмета</w:t>
            </w:r>
          </w:p>
        </w:tc>
        <w:tc>
          <w:tcPr>
            <w:tcW w:w="992" w:type="dxa"/>
            <w:vAlign w:val="center"/>
          </w:tcPr>
          <w:p w:rsidR="00C321FD" w:rsidRPr="00C321FD" w:rsidRDefault="00C321FD" w:rsidP="00287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F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vAlign w:val="center"/>
          </w:tcPr>
          <w:p w:rsidR="00C321FD" w:rsidRPr="00C321FD" w:rsidRDefault="00C321FD" w:rsidP="00287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F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321FD" w:rsidRPr="00C321FD" w:rsidRDefault="00C321FD" w:rsidP="00287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F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center"/>
          </w:tcPr>
          <w:p w:rsidR="00C321FD" w:rsidRPr="00C321FD" w:rsidRDefault="00C321FD" w:rsidP="00287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FD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321FD" w:rsidTr="00287FB7">
        <w:tc>
          <w:tcPr>
            <w:tcW w:w="751" w:type="dxa"/>
            <w:vAlign w:val="center"/>
          </w:tcPr>
          <w:p w:rsidR="00C321FD" w:rsidRPr="00C321FD" w:rsidRDefault="00C321FD" w:rsidP="00C321F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1 ч.</w:t>
            </w:r>
          </w:p>
        </w:tc>
        <w:tc>
          <w:tcPr>
            <w:tcW w:w="992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 по конкретному предмету проводятся во всех классах данной параллели</w:t>
            </w:r>
          </w:p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 в штатном режиме в параллели 6 и 8 классов проводятся для каждого класса по двум предметам на основе случайного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выбора.</w:t>
            </w:r>
          </w:p>
        </w:tc>
      </w:tr>
      <w:tr w:rsidR="00C321FD" w:rsidTr="00287FB7">
        <w:tc>
          <w:tcPr>
            <w:tcW w:w="751" w:type="dxa"/>
            <w:vAlign w:val="center"/>
          </w:tcPr>
          <w:p w:rsidR="00C321FD" w:rsidRPr="00C321FD" w:rsidRDefault="00C321FD" w:rsidP="00C321F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2 ч.</w:t>
            </w:r>
          </w:p>
        </w:tc>
        <w:tc>
          <w:tcPr>
            <w:tcW w:w="992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FD" w:rsidTr="00287FB7">
        <w:tc>
          <w:tcPr>
            <w:tcW w:w="751" w:type="dxa"/>
            <w:vAlign w:val="center"/>
          </w:tcPr>
          <w:p w:rsidR="00C321FD" w:rsidRPr="00C321FD" w:rsidRDefault="00C321FD" w:rsidP="00C321F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FD" w:rsidTr="00287FB7">
        <w:tc>
          <w:tcPr>
            <w:tcW w:w="751" w:type="dxa"/>
            <w:vAlign w:val="center"/>
          </w:tcPr>
          <w:p w:rsidR="00C321FD" w:rsidRPr="00C321FD" w:rsidRDefault="00C321FD" w:rsidP="00C321F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FD" w:rsidTr="00287FB7">
        <w:tc>
          <w:tcPr>
            <w:tcW w:w="751" w:type="dxa"/>
            <w:vAlign w:val="center"/>
          </w:tcPr>
          <w:p w:rsidR="00C321FD" w:rsidRPr="00C321FD" w:rsidRDefault="00C321FD" w:rsidP="00C321F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FD" w:rsidTr="00287FB7">
        <w:tc>
          <w:tcPr>
            <w:tcW w:w="751" w:type="dxa"/>
            <w:vAlign w:val="center"/>
          </w:tcPr>
          <w:p w:rsidR="00C321FD" w:rsidRPr="00C321FD" w:rsidRDefault="00C321FD" w:rsidP="00C321F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321FD" w:rsidRDefault="00C321FD" w:rsidP="00C321FD">
            <w:pPr>
              <w:tabs>
                <w:tab w:val="left" w:pos="1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FD" w:rsidTr="00287FB7">
        <w:tc>
          <w:tcPr>
            <w:tcW w:w="751" w:type="dxa"/>
            <w:vAlign w:val="center"/>
          </w:tcPr>
          <w:p w:rsidR="00C321FD" w:rsidRPr="00C321FD" w:rsidRDefault="00C321FD" w:rsidP="00C321F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FD" w:rsidTr="00287FB7">
        <w:tc>
          <w:tcPr>
            <w:tcW w:w="751" w:type="dxa"/>
            <w:vAlign w:val="center"/>
          </w:tcPr>
          <w:p w:rsidR="00C321FD" w:rsidRPr="00C321FD" w:rsidRDefault="00C321FD" w:rsidP="00C321F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FD" w:rsidTr="00287FB7">
        <w:tc>
          <w:tcPr>
            <w:tcW w:w="751" w:type="dxa"/>
            <w:vAlign w:val="center"/>
          </w:tcPr>
          <w:p w:rsidR="00C321FD" w:rsidRPr="00C321FD" w:rsidRDefault="00C321FD" w:rsidP="00C321F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FD" w:rsidTr="00287FB7">
        <w:tc>
          <w:tcPr>
            <w:tcW w:w="751" w:type="dxa"/>
            <w:vAlign w:val="center"/>
          </w:tcPr>
          <w:p w:rsidR="00C321FD" w:rsidRPr="00C321FD" w:rsidRDefault="00C321FD" w:rsidP="00C321F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FD" w:rsidTr="00287FB7">
        <w:tc>
          <w:tcPr>
            <w:tcW w:w="751" w:type="dxa"/>
            <w:vAlign w:val="center"/>
          </w:tcPr>
          <w:p w:rsidR="00C321FD" w:rsidRPr="00C321FD" w:rsidRDefault="00C321FD" w:rsidP="00C321F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б,в</w:t>
            </w:r>
          </w:p>
        </w:tc>
        <w:tc>
          <w:tcPr>
            <w:tcW w:w="1701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FD" w:rsidTr="00287FB7">
        <w:tc>
          <w:tcPr>
            <w:tcW w:w="751" w:type="dxa"/>
            <w:vAlign w:val="center"/>
          </w:tcPr>
          <w:p w:rsidR="00C321FD" w:rsidRPr="00C321FD" w:rsidRDefault="00C321FD" w:rsidP="00C321F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а,г</w:t>
            </w:r>
          </w:p>
        </w:tc>
        <w:tc>
          <w:tcPr>
            <w:tcW w:w="1701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FD" w:rsidTr="00287FB7">
        <w:tc>
          <w:tcPr>
            <w:tcW w:w="751" w:type="dxa"/>
            <w:vAlign w:val="center"/>
          </w:tcPr>
          <w:p w:rsidR="00C321FD" w:rsidRPr="00C321FD" w:rsidRDefault="00C321FD" w:rsidP="00C321F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FD" w:rsidTr="00287FB7">
        <w:tc>
          <w:tcPr>
            <w:tcW w:w="751" w:type="dxa"/>
            <w:vAlign w:val="center"/>
          </w:tcPr>
          <w:p w:rsidR="00C321FD" w:rsidRPr="00C321FD" w:rsidRDefault="00C321FD" w:rsidP="00C321F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321FD" w:rsidRDefault="00C321FD" w:rsidP="00C321FD">
            <w:pPr>
              <w:tabs>
                <w:tab w:val="right" w:pos="2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FD" w:rsidTr="00287FB7">
        <w:tc>
          <w:tcPr>
            <w:tcW w:w="751" w:type="dxa"/>
            <w:vAlign w:val="center"/>
          </w:tcPr>
          <w:p w:rsidR="00C321FD" w:rsidRPr="00C321FD" w:rsidRDefault="00C321FD" w:rsidP="00C321F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FD" w:rsidTr="00287FB7">
        <w:tc>
          <w:tcPr>
            <w:tcW w:w="751" w:type="dxa"/>
            <w:vAlign w:val="center"/>
          </w:tcPr>
          <w:p w:rsidR="00C321FD" w:rsidRPr="00C321FD" w:rsidRDefault="00C321FD" w:rsidP="00C321F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92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FD" w:rsidTr="00287FB7">
        <w:tc>
          <w:tcPr>
            <w:tcW w:w="751" w:type="dxa"/>
            <w:vAlign w:val="center"/>
          </w:tcPr>
          <w:p w:rsidR="00C321FD" w:rsidRPr="00C321FD" w:rsidRDefault="00C321FD" w:rsidP="00C321F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FD" w:rsidTr="00287FB7">
        <w:tc>
          <w:tcPr>
            <w:tcW w:w="751" w:type="dxa"/>
            <w:vAlign w:val="center"/>
          </w:tcPr>
          <w:p w:rsidR="00C321FD" w:rsidRPr="00C321FD" w:rsidRDefault="00C321FD" w:rsidP="00C321F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FD" w:rsidTr="00287FB7">
        <w:tc>
          <w:tcPr>
            <w:tcW w:w="751" w:type="dxa"/>
            <w:vAlign w:val="center"/>
          </w:tcPr>
          <w:p w:rsidR="00C321FD" w:rsidRPr="00C321FD" w:rsidRDefault="00C321FD" w:rsidP="00C321F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FD" w:rsidTr="00287FB7">
        <w:tc>
          <w:tcPr>
            <w:tcW w:w="751" w:type="dxa"/>
            <w:vAlign w:val="center"/>
          </w:tcPr>
          <w:p w:rsidR="00C321FD" w:rsidRPr="00C321FD" w:rsidRDefault="00C321FD" w:rsidP="00C321F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92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FD" w:rsidTr="00287FB7">
        <w:tc>
          <w:tcPr>
            <w:tcW w:w="751" w:type="dxa"/>
            <w:vAlign w:val="center"/>
          </w:tcPr>
          <w:p w:rsidR="00C321FD" w:rsidRPr="00C321FD" w:rsidRDefault="00C321FD" w:rsidP="00C321F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C321FD" w:rsidRDefault="00C321FD" w:rsidP="00C321FD">
            <w:pPr>
              <w:tabs>
                <w:tab w:val="right" w:pos="2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321FD" w:rsidRDefault="00C321FD" w:rsidP="00C321FD">
            <w:pPr>
              <w:tabs>
                <w:tab w:val="center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FD" w:rsidTr="00287FB7">
        <w:trPr>
          <w:trHeight w:val="450"/>
        </w:trPr>
        <w:tc>
          <w:tcPr>
            <w:tcW w:w="751" w:type="dxa"/>
            <w:tcBorders>
              <w:bottom w:val="single" w:sz="4" w:space="0" w:color="auto"/>
            </w:tcBorders>
            <w:vAlign w:val="center"/>
          </w:tcPr>
          <w:p w:rsidR="00C321FD" w:rsidRPr="00C321FD" w:rsidRDefault="00C321FD" w:rsidP="00C321F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21FD" w:rsidRDefault="00C321FD" w:rsidP="00C3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5CB2" w:rsidRDefault="00865CB2" w:rsidP="00C321FD">
      <w:r w:rsidRPr="009D2FD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65CB2" w:rsidRDefault="00865CB2"/>
    <w:sectPr w:rsidR="00865CB2" w:rsidSect="000023B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A98" w:rsidRDefault="009D6A98" w:rsidP="00882BF2">
      <w:pPr>
        <w:spacing w:after="0" w:line="240" w:lineRule="auto"/>
      </w:pPr>
      <w:r>
        <w:separator/>
      </w:r>
    </w:p>
  </w:endnote>
  <w:endnote w:type="continuationSeparator" w:id="1">
    <w:p w:rsidR="009D6A98" w:rsidRDefault="009D6A98" w:rsidP="0088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A98" w:rsidRDefault="009D6A98" w:rsidP="00882BF2">
      <w:pPr>
        <w:spacing w:after="0" w:line="240" w:lineRule="auto"/>
      </w:pPr>
      <w:r>
        <w:separator/>
      </w:r>
    </w:p>
  </w:footnote>
  <w:footnote w:type="continuationSeparator" w:id="1">
    <w:p w:rsidR="009D6A98" w:rsidRDefault="009D6A98" w:rsidP="0088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F2" w:rsidRPr="00882BF2" w:rsidRDefault="00882BF2" w:rsidP="00882BF2">
    <w:pPr>
      <w:pStyle w:val="a4"/>
      <w:jc w:val="right"/>
      <w:rPr>
        <w:rFonts w:ascii="Times New Roman" w:hAnsi="Times New Roman" w:cs="Times New Roman"/>
      </w:rPr>
    </w:pPr>
    <w:r w:rsidRPr="00882BF2">
      <w:rPr>
        <w:rFonts w:ascii="Times New Roman" w:hAnsi="Times New Roman" w:cs="Times New Roman"/>
      </w:rPr>
      <w:t xml:space="preserve">Приложение № 7 </w:t>
    </w:r>
  </w:p>
  <w:p w:rsidR="00882BF2" w:rsidRPr="00882BF2" w:rsidRDefault="00882BF2" w:rsidP="00882BF2">
    <w:pPr>
      <w:pStyle w:val="a4"/>
      <w:jc w:val="right"/>
      <w:rPr>
        <w:rFonts w:ascii="Times New Roman" w:hAnsi="Times New Roman" w:cs="Times New Roman"/>
      </w:rPr>
    </w:pPr>
    <w:r w:rsidRPr="00882BF2">
      <w:rPr>
        <w:rFonts w:ascii="Times New Roman" w:hAnsi="Times New Roman" w:cs="Times New Roman"/>
      </w:rPr>
      <w:t xml:space="preserve">приказа № </w:t>
    </w:r>
    <w:r w:rsidR="008B4947">
      <w:rPr>
        <w:rFonts w:ascii="Times New Roman" w:hAnsi="Times New Roman" w:cs="Times New Roman"/>
      </w:rPr>
      <w:t xml:space="preserve">22-П </w:t>
    </w:r>
    <w:r w:rsidRPr="00882BF2">
      <w:rPr>
        <w:rFonts w:ascii="Times New Roman" w:hAnsi="Times New Roman" w:cs="Times New Roman"/>
      </w:rPr>
      <w:t xml:space="preserve">от </w:t>
    </w:r>
    <w:r w:rsidR="008B4947">
      <w:rPr>
        <w:rFonts w:ascii="Times New Roman" w:hAnsi="Times New Roman" w:cs="Times New Roman"/>
      </w:rPr>
      <w:t>27.02.</w:t>
    </w:r>
    <w:r w:rsidRPr="00882BF2">
      <w:rPr>
        <w:rFonts w:ascii="Times New Roman" w:hAnsi="Times New Roman" w:cs="Times New Roman"/>
      </w:rPr>
      <w:t>2021г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43AA1"/>
    <w:multiLevelType w:val="hybridMultilevel"/>
    <w:tmpl w:val="F552D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BE7"/>
    <w:rsid w:val="000023B6"/>
    <w:rsid w:val="00034183"/>
    <w:rsid w:val="00136484"/>
    <w:rsid w:val="00287FB7"/>
    <w:rsid w:val="002E7478"/>
    <w:rsid w:val="003E0B0E"/>
    <w:rsid w:val="0049159E"/>
    <w:rsid w:val="004B62AF"/>
    <w:rsid w:val="00536C16"/>
    <w:rsid w:val="005A2428"/>
    <w:rsid w:val="006A60C9"/>
    <w:rsid w:val="00715FFC"/>
    <w:rsid w:val="007E30CC"/>
    <w:rsid w:val="00865CB2"/>
    <w:rsid w:val="00882BF2"/>
    <w:rsid w:val="008B4947"/>
    <w:rsid w:val="00956F0C"/>
    <w:rsid w:val="00971445"/>
    <w:rsid w:val="009A239E"/>
    <w:rsid w:val="009D6A98"/>
    <w:rsid w:val="00A85541"/>
    <w:rsid w:val="00A918A7"/>
    <w:rsid w:val="00AD4888"/>
    <w:rsid w:val="00B07D87"/>
    <w:rsid w:val="00B93AB6"/>
    <w:rsid w:val="00C17B43"/>
    <w:rsid w:val="00C321FD"/>
    <w:rsid w:val="00C6510D"/>
    <w:rsid w:val="00C81EF0"/>
    <w:rsid w:val="00DA0CF3"/>
    <w:rsid w:val="00E46BE7"/>
    <w:rsid w:val="00F8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8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2BF2"/>
  </w:style>
  <w:style w:type="paragraph" w:styleId="a6">
    <w:name w:val="footer"/>
    <w:basedOn w:val="a"/>
    <w:link w:val="a7"/>
    <w:uiPriority w:val="99"/>
    <w:semiHidden/>
    <w:unhideWhenUsed/>
    <w:rsid w:val="0088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2BF2"/>
  </w:style>
  <w:style w:type="paragraph" w:styleId="a8">
    <w:name w:val="List Paragraph"/>
    <w:basedOn w:val="a"/>
    <w:uiPriority w:val="34"/>
    <w:qFormat/>
    <w:rsid w:val="00C321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2021-03-15T07:55:00Z</cp:lastPrinted>
  <dcterms:created xsi:type="dcterms:W3CDTF">2021-02-26T06:49:00Z</dcterms:created>
  <dcterms:modified xsi:type="dcterms:W3CDTF">2021-03-21T11:24:00Z</dcterms:modified>
</cp:coreProperties>
</file>