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DD6" w:rsidRDefault="00547DD6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61803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D6" w:rsidRDefault="00547DD6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547DD6" w:rsidRDefault="00547DD6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lastRenderedPageBreak/>
        <w:t>1.10. Не допускается реализация в общеобразовательной организации инновационной деятельности, не соответствующей ФГОС.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2. Цель и задачи инновационной деятельности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2.1. Основной целью инновационной деятельности является достижение высокой эффективности образовательной деятельности с обучающимися на уровне современных требований через максимальную реализацию возможностей и образовательного потенциала общеобразовательной организации.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2.2. Задачами инновационной деятельности в общеобразовательной организации являются: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 способствовать формированию у педагогического коллектива инновационного мышления, восприятия и использование их в профессиональной деятельности, развивать способности адекватно воспринимать педагогические новшества;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 формировать инновационный потенциал педагогических кадров общеобразовательной организации — совокупность социокультурных и творческих характеристик личности педагога, которые выражаются в готовности совершенствовать педагогическую деятельность, вносить новые идеи, моделировать их в своей практической образовательной деятельности;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 формировать необходимые для инновационной деятельности личностные качества (высокая работоспособность, высокий эмоциональный статус, готовность к творчеству) и специальные качества (использование новых технологий и методов обучения), аналитические способности;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 мотивировать педагогов к нововведениям через формирование потребности: в повышении профессионального статуса в педагогическом коллективе, достижение большего признания, большая конкурентоспособность как специалиста, в расширении возможности профессионального самоутверждения и самореализации;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 совершенствовать материально-техническую базу общеобразовательной организации за счет распространения инновационного педагогического опыта.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3. Приоритетные направления развития инновационной деятельности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3.1. Инновационная деятельность направлена на решение педагогическим коллективом определенных актуальных проблем, с целью обновления образовательной деятельности в соответствии с требованиями ФГОС, развития общеобразовательной организации в целом.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3.2. Направления инновационной деятельности находятся в сфере изменения содержания образования и внедрения новых технологий обучения локального масштаба, направленные на развитие обучающихся в одной или нескольких образовательных областях, видах деятельности и/или культурных практиках, методики, формы организации образовательной работы, совершенствование учебно-методического, правового, финансово-экономического, кадрового обеспечения системы образования.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3.3. В качестве приоритетных направлений инновационной деятельности в школе можно выделить следующие: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 обновления развития образовательной практики с целью выполнения муниципального заказа;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 создание новых образцов образовательной практики (новые предметы, введение специалистов, предоставление дополнительных услуг);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 разработка новых принципов, методов, средств, технологий, направленных на развитие творческих способностей личности, умственной деятельности;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 освоение нового содержания образования;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•повышение качества образовательной деятельности;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lastRenderedPageBreak/>
        <w:t xml:space="preserve">• совершенствование </w:t>
      </w:r>
      <w:proofErr w:type="spellStart"/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>здоровьесберегающей</w:t>
      </w:r>
      <w:proofErr w:type="spellEnd"/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деятельности общеобразовательных организаций;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 включенность общеобразовательной организации в лице наиболее творческих педагогов в разработку нового содержания образовательной деятельности;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 развитие систем инновационной деятельности, освоение новых форм контроля.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3.4. Приоритетные направления развития инновационной деятельности школы могут изменяться в соответствии с годовыми задачами деятельности общеобразовательной организации.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3.5. Инновационный процесс определяет необходимость стратегического планирования и обоснования инновационных практик, социальным требованиям, кадровому потенциалу, уровню методического обеспечения, что позволяет реально планировать систему мероприятий, корректировать деятельность педагогов, соотносить полученные результаты с исходными условиями, анализировать развитие своей инновационной практики, и прослеживать собственную, индивидуальную траекторию развития.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3.6. Осмысление индивидуальной траектории развития инновационной практики позволяет определить оптимальный механизм, с помощью которого осуществляется управление инновационной деятельностью.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3.7. Развивающаяся инновационная деятельность в масштабах общеобразовательной организации является важным компонентом системы непрерывного профессионального развития педагогов и повышения их профессиональной компетенции.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3.8. Эффективность внедрения новшества в практику определяется промежуточными результатами инновационной деятельности, через разработанную педагогами и проектной группой систему диагностики результатов, соответствующую педагогическим целям и задачам определенного этапа инновации, направленных на реализацию целевых ориентиров как социально-нормативных возрастных характеристик возможных достижений обучающегося.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>3.9. Проектные, проблемные, творческие объединения педагогов в рамках реализации инновационной деятельности выполняют функции разработки и реализации нововведений по решению актуальных педагогических и управленческих проблем, а также способствуют консолидации единомышленников, стремящихся совместными усилиями оптимизировать собственную педагогическую деятельность.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4. Мотивация педагогов к инновационной деятельности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4.1. Моральное стимулирование: выдвижение для участия в профессиональных конкурсах на районном, городском, федеральном уровнях, повышение квалификации, участие в методических объединениях, мастер-классах, издание материалов инновационного опыта работы, систематическое обучение педагогических кадров через систему экспериментальной, методической работы в соответствии с их потребностями, проблемами, интересами.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>4.2. Материальное стимулирование: система стимулирующих выплат педагогам-новаторам.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>4.3. Педагогические работники, активно участвующие в инновационной деятельности премируются в соответствии с Положением о стимулирующих выплатах.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5. Этапы инновационной деятельности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5.1. </w:t>
      </w:r>
      <w:r w:rsidRPr="00F152B6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</w:rPr>
        <w:t>Диагностический этап</w:t>
      </w: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(информационно-аналитическая функция). На основе результатов мониторинга образовательной деятельности выявить наиболее проблемные участки педагогической деятельности, требующие новых подходов к организации образовательной деятельности в общеобразовательной организации. На основе педагогического анализа деятельности педагогов выявить основные направления совершенствования профессиональной компетентности.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lastRenderedPageBreak/>
        <w:t xml:space="preserve">5.2. </w:t>
      </w:r>
      <w:r w:rsidRPr="00F152B6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</w:rPr>
        <w:t>Этап выработки единых задач и установок</w:t>
      </w: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(функция целеполагания). В выработанном направлении научного поиска сформировать общественное мнение педагогического коллектива, при этом необходимо, чтобы каждый педагог понимал важность решения конкретных исследовательских задач, исходя из общего направления работы.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5.3. </w:t>
      </w:r>
      <w:r w:rsidRPr="00F152B6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</w:rPr>
        <w:t>Этап изучения проблемы</w:t>
      </w: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(прогностическая функция). Глубокое изучение проблемы, анализ передового инновационного педагогического опыта, работа над ведущими научными идеями и самостоятельное применение этих идей на практике. Определение рамок возможности эффективного педагогического творчества.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5.4. </w:t>
      </w:r>
      <w:r w:rsidRPr="00F152B6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</w:rPr>
        <w:t>Этап разработки и апробации</w:t>
      </w: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(организационно-методическая функция). Разработка Программы экспериментальной деятельности в школе и оказание помощи педагогам в организации научно-исследовательской работы, проведение мониторинга развития инноваций и на его основе корректировка экспериментальных проектов.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5.5. </w:t>
      </w:r>
      <w:r w:rsidRPr="00F152B6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</w:rPr>
        <w:t>Этап гласности</w:t>
      </w: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(коммуникативная функция). Организация и проведение общественных экспертиз продуктов экспериментальной деятельности в школе, широкое обсуждение промежуточных и конечных результатов.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5.6. </w:t>
      </w:r>
      <w:r w:rsidRPr="00F152B6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</w:rPr>
        <w:t>Этап признания</w:t>
      </w: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(стимулирующая функция). Представление результатов экспериментальной деятельности педагогической общественности. Распространение продуктов экспериментальной деятельности.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6. Порядок разработки и реализации инновационной программы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6.1. Инновационная деятельность осуществляется как в индивидуальном порядке, так и в творческих группах.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6.2. Коллектив общеобразовательной организации может осуществлять инновационную деятельность по одному или нескольким направлениям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6.3. В школе создается инновационная программа, которая имеет следующую структуру: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 обоснование актуальности инновации для общеобразовательной организации в части обеспечения целевой линии развития;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 формулирование темы инновации;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 определение миссии школы, стратегических линий развития;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 формулирование цели, задач, принципов;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 создание содержательных модулей инновационной программы;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 определение сроков и этапов инновационной деятельности (календарный план или график выполнения);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 предполагаемый состав участников реализации инновационного проекта;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 критерии и показатели, по которым будет определяться качество реализации проекта;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 описание методического, учебно-нормативного и образовательного обеспечения;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 результаты освоения программы;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 прогнозирование дальнейшего развития.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6.4. Инновационная программа может включать в себя один или несколько инновационных проектов, которые представляет собой документальное оформление целей и задач инновационной работы, описание ее содержания, программы реализации и условий, необходимых для ее проведения.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6.5. Документы инновационной деятельности разрабатываются и представляются педагогическими работниками общеобразовательной организации в методический кабинет.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6.6. Основанием для начала реализации инновационного проекта является приказ директора школы о проведении инновационной работы.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6.7. Ход и результаты инновационной деятельности представляются и утверждаются на педагогическом совете общеобразовательной организации. 6.8. Общее руководство и </w:t>
      </w: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lastRenderedPageBreak/>
        <w:t xml:space="preserve">решение организационных вопросов по реализации инновационных проектов возлагается на заместителя директора.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6.9. Эффективность внедрения новшества в практику определяется результатами инновационной деятельности. Оценка эффективности инновационной деятельности общеобразовательной организации основывается на принципах открытости и доступности и может осуществляться экспертами разных уровней: педагогический коллектив, администрация, представители структур управления образованием и др.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6.10. Результаты инновационной деятельности предоставляются в форме письменного анализа эффективности осуществляемой работы.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6.11. Реализация инновационной деятельности может прекращаться в следующих случаях: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 завершения плановых сроков реализации инновационной деятельности;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 выявления в ходе реализации проекта существенных недостатков в его нормативном, образовательном и методическом обеспечении, делающих невозможным достижение целей инновационной деятельности;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 выявления в ходе проверки реализации инновационной деятельности нарушений актов законодательства и настоящего Положения.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7. Документация и отчетность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7.1. Инновационная деятельность предусматривает оформление документации: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 инновационная программа (программа реализации инновации);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 план работы на текущий год;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 продукты инновационной деятельности (педагогические проекты, календарно-тематические планы, дидактико-методические, контрольно-диагностические разработки, методические рекомендации, информационные буклеты и иное);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 анализ эффективности осуществляемой работы, подтвержденный результатами мониторинга знаний, умений, навыков обучающихся.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7.2. Анализ эффективности инновационной деятельности представляются заведующему инновационной деятельности в конце учебного года в виде отчета и приложений к нему.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8. Формы распространения инновационного опыта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Распространение инновационного опыта осуществляется в следующих формах: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8.1. Выступления на семинарах, педагогических советах, методических совещаниях в целях транслирования инновационного опыта по вопросам апробации инновации, обеспечивающей реализацию целевой линии развития общеобразовательной организации.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8.2. Оказание консультативной помощи педагогам в процессе подготовки и внедрения инновации.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8.3. Открытые занятия, мультимедийные презентации и другие педагогические мероприятия.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>8.4. Публикация инновационных проектов на профильных интернет-сайтах, сайте общеобразовательной организации.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9. Финансирование инновационного проекта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9.1. Финансирование осуществляется за счёт: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 местного бюджета;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• средств спонсоров и физических лиц. </w:t>
      </w: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</w:p>
    <w:p w:rsidR="002E157C" w:rsidRPr="00F152B6" w:rsidRDefault="002E157C" w:rsidP="002E1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10. Заключительные положения</w:t>
      </w:r>
    </w:p>
    <w:p w:rsidR="002E157C" w:rsidRPr="00F152B6" w:rsidRDefault="002E157C" w:rsidP="002E157C">
      <w:pPr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10.1. Настоящее Положение об инновационной деятельности является локальным нормативным актом школы, принимается на Педагогическом совете и утверждается (либо вводится в действие) приказом директором общеобразовательной организации. </w:t>
      </w:r>
    </w:p>
    <w:p w:rsidR="002E157C" w:rsidRPr="00F152B6" w:rsidRDefault="002E157C" w:rsidP="002E157C">
      <w:pPr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lastRenderedPageBreak/>
        <w:t xml:space="preserve"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2E157C" w:rsidRPr="00F152B6" w:rsidRDefault="002E157C" w:rsidP="002E157C">
      <w:pPr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10.3. Положение об инновационной деятельности в школе принимается на неопределенный срок. Изменения и дополнения к Положению принимаются в порядке, предусмотренном п.10.1. настоящего Положения. </w:t>
      </w:r>
    </w:p>
    <w:p w:rsidR="002E157C" w:rsidRPr="00F152B6" w:rsidRDefault="002E157C" w:rsidP="002E157C">
      <w:pPr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2E157C" w:rsidRPr="00F152B6" w:rsidRDefault="002E157C" w:rsidP="002E157C">
      <w:pPr>
        <w:jc w:val="both"/>
        <w:rPr>
          <w:rFonts w:ascii="Times New Roman" w:hAnsi="Times New Roman" w:cs="Times New Roman"/>
          <w:sz w:val="24"/>
          <w:szCs w:val="24"/>
        </w:rPr>
      </w:pPr>
      <w:r w:rsidRPr="00F152B6">
        <w:rPr>
          <w:rFonts w:ascii="Times New Roman" w:eastAsia="Arial Unicode MS" w:hAnsi="Times New Roman" w:cs="Times New Roman"/>
          <w:color w:val="000000"/>
          <w:sz w:val="24"/>
          <w:szCs w:val="24"/>
        </w:rPr>
        <w:t>10.5. Финальный вариант Положения об инновационной деятельности размещается на официальном сайте ОО.</w:t>
      </w:r>
    </w:p>
    <w:p w:rsidR="00E34404" w:rsidRDefault="00E34404" w:rsidP="002E157C">
      <w:pPr>
        <w:ind w:left="-851"/>
      </w:pPr>
    </w:p>
    <w:sectPr w:rsidR="00E34404" w:rsidSect="00511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491960"/>
    <w:multiLevelType w:val="hybridMultilevel"/>
    <w:tmpl w:val="83B67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6176"/>
    <w:rsid w:val="001A7D0F"/>
    <w:rsid w:val="001F7078"/>
    <w:rsid w:val="002E157C"/>
    <w:rsid w:val="00511D5B"/>
    <w:rsid w:val="00547DD6"/>
    <w:rsid w:val="008D6176"/>
    <w:rsid w:val="00E34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157C"/>
    <w:pPr>
      <w:ind w:left="720"/>
      <w:contextualSpacing/>
    </w:pPr>
  </w:style>
  <w:style w:type="table" w:styleId="a4">
    <w:name w:val="Table Grid"/>
    <w:basedOn w:val="a1"/>
    <w:uiPriority w:val="39"/>
    <w:rsid w:val="001F70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A7D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A7D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1946</Words>
  <Characters>11098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dani0</dc:creator>
  <cp:keywords/>
  <dc:description/>
  <cp:lastModifiedBy>Honor</cp:lastModifiedBy>
  <cp:revision>5</cp:revision>
  <cp:lastPrinted>2023-10-31T11:25:00Z</cp:lastPrinted>
  <dcterms:created xsi:type="dcterms:W3CDTF">2023-10-30T21:27:00Z</dcterms:created>
  <dcterms:modified xsi:type="dcterms:W3CDTF">2023-11-01T11:10:00Z</dcterms:modified>
</cp:coreProperties>
</file>