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B6" w:rsidRDefault="007238B6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71688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8B6" w:rsidRDefault="007238B6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lastRenderedPageBreak/>
        <w:t>родителей с целью создания условий для максимальной реализации особых образовательных потребностей ребенка в процессе обучения и воспитания.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1.3. Индивидуальный образовательный маршрут составляется для детей с ОВЗ, получающих образование в различных формах обучения: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>- полной инклюзии</w:t>
      </w:r>
      <w:r w:rsidRPr="00DC47FE">
        <w:rPr>
          <w:rFonts w:ascii="Times New Roman" w:eastAsia="Calibri" w:hAnsi="Times New Roman" w:cs="Times New Roman"/>
          <w:sz w:val="28"/>
          <w:szCs w:val="28"/>
        </w:rPr>
        <w:t xml:space="preserve"> - дети с ОВЗ посещают общеобразовательное учреждение наряду со здоровыми сверстниками и обучаются по базисному учебному плану школы, а также могут посещать кружки, внеклассные общешкольные мероприятия и др.;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>- частичной инклюзии</w:t>
      </w:r>
      <w:r w:rsidRPr="00DC47FE">
        <w:rPr>
          <w:rFonts w:ascii="Times New Roman" w:eastAsia="Calibri" w:hAnsi="Times New Roman" w:cs="Times New Roman"/>
          <w:sz w:val="28"/>
          <w:szCs w:val="28"/>
        </w:rPr>
        <w:t xml:space="preserve"> - дети с ОВЗ совмещают индивидуальное обучение, в т.ч. на дому, с посещением общеобразовательного учреждения и обучаются по индивидуальным учебным планам. Также дети с ОВЗ могут посещать кружки, клубы, внеклассные общешкольные мероприятия и др., если это не противоречит рекомендациям районного ПМПК и </w:t>
      </w:r>
      <w:proofErr w:type="spellStart"/>
      <w:r w:rsidRPr="00DC47FE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DC47FE">
        <w:rPr>
          <w:rFonts w:ascii="Times New Roman" w:eastAsia="Calibri" w:hAnsi="Times New Roman" w:cs="Times New Roman"/>
          <w:sz w:val="28"/>
          <w:szCs w:val="28"/>
        </w:rPr>
        <w:t xml:space="preserve"> школы;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DC47FE">
        <w:rPr>
          <w:rFonts w:ascii="Times New Roman" w:eastAsia="Calibri" w:hAnsi="Times New Roman" w:cs="Times New Roman"/>
          <w:b/>
          <w:sz w:val="28"/>
          <w:szCs w:val="28"/>
        </w:rPr>
        <w:t>внеурочная инклюзия</w:t>
      </w:r>
      <w:r w:rsidRPr="00DC47FE">
        <w:rPr>
          <w:rFonts w:ascii="Times New Roman" w:eastAsia="Calibri" w:hAnsi="Times New Roman" w:cs="Times New Roman"/>
          <w:sz w:val="28"/>
          <w:szCs w:val="28"/>
        </w:rPr>
        <w:t xml:space="preserve"> - дети с ОВЗ обучаются только на дому и посещают кружки, клубы, внеклассные общешкольные мероприятия и др. в общеобразовательном учреждении по рекомендациям </w:t>
      </w:r>
      <w:proofErr w:type="spellStart"/>
      <w:r w:rsidRPr="00DC47FE">
        <w:rPr>
          <w:rFonts w:ascii="Times New Roman" w:eastAsia="Calibri" w:hAnsi="Times New Roman" w:cs="Times New Roman"/>
          <w:sz w:val="28"/>
          <w:szCs w:val="28"/>
        </w:rPr>
        <w:t>ПМПк</w:t>
      </w:r>
      <w:proofErr w:type="spellEnd"/>
      <w:r w:rsidRPr="00DC47FE">
        <w:rPr>
          <w:rFonts w:ascii="Times New Roman" w:eastAsia="Calibri" w:hAnsi="Times New Roman" w:cs="Times New Roman"/>
          <w:sz w:val="28"/>
          <w:szCs w:val="28"/>
        </w:rPr>
        <w:t xml:space="preserve"> Учреждения и (или) и районного ПМПК по согласованию с родителями (законными представителями).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1.4. Индивидуальный образовательный маршрут (далее ИОМ) направлен на максимальную компенсацию трудностей обучения, воспитания и социализации детей с ОВЗ по общеобразовательным программам различных уровней образования, с учетом реальных возможностей ребенка и его познавательных потребностей, а также на реализацию личностного потенциала, в т.ч. для детей с повышенной учебной мотивацией.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1.5. Нормативно-правовой базой проектирования индивидуальных образовательных маршрутов является закон Российской Федерации от 29.12.2012 № 273-ФЗ «Об образовании в Российской федерации», закрепляющий право учащихся различные формы обучения в пределах государственного образовательного стандарта (п.2, ст.34).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>2. Разработчики и участники реализации индивидуального образовательного маршрута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2.1. Заместитель директора по УВР координирует деятельность всех участников образовательного процесса, обеспечивает своевременный контроль за реализацией ИОМ.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2.2. Заместитель директора по УВР анализирует требования федерального государственного образовательного стандарта, разрабатывает адаптированные основные общеобразовательные программы (далее по тексту АООП), определяет временные границы реализации ИОМ, обеспечивает контроль за разработкой и реализацией рабочих программ учителей-предметников, несет ответственность за содержание и реализацию АООП.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 xml:space="preserve">2.3. Учитель-предметник - разрабатывает и корректирует рабочую программу в соответствии с рекомендациями специалистов; проектирует необходимые структурные составляющие программы, определяет содержание программы с учетом целевого назначения, требований линейности и концентричности, описывает способы </w:t>
      </w:r>
      <w:r w:rsidRPr="00DC47FE">
        <w:rPr>
          <w:rFonts w:ascii="Times New Roman" w:eastAsia="Calibri" w:hAnsi="Times New Roman" w:cs="Times New Roman"/>
          <w:sz w:val="28"/>
          <w:szCs w:val="28"/>
        </w:rPr>
        <w:lastRenderedPageBreak/>
        <w:t>и Приемы, посредством которых обучающийся будет осваивать содержание образования.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2.4. Педагог-психолог – проводит коррекционно-развивающие групповые и индивидуальные занятия с детьми с ОВЗ и др. образовательными потребностями.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2.5. Родитель (законный представитель) - вносит предложения по организации образовательного процесса; предоставляет документы, подтверждающие статус ребенка с ОВЗ.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2.6. Социальный педагог совместно с классным руководителем планирует формы работы по реализации индивидуальной образовательной программы социализации обучающихся, обеспечивает соблюдение прав и законных интересов несовершеннолетних с ОВЗ и др. образовательными потребностями в условиях инклюзивной образовательной организации; обеспечивает формирование общественного сознания по отношению к людям с ограниченными возможностями здоровья, обеспечивает создание условий для социальной адаптации и реабилитации детей с ОВЗ и др. образовательными потребностями.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>3. Структура индивидуального образовательного маршрута</w:t>
      </w:r>
    </w:p>
    <w:p w:rsidR="00DC47FE" w:rsidRPr="00DC47FE" w:rsidRDefault="00DC47FE" w:rsidP="00DC47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Титульный лист (Приложение 1)</w:t>
      </w:r>
    </w:p>
    <w:p w:rsidR="00DC47FE" w:rsidRPr="00DC47FE" w:rsidRDefault="00DC47FE" w:rsidP="00DC47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Общие сведения (Приложение 2)</w:t>
      </w:r>
    </w:p>
    <w:p w:rsidR="00DC47FE" w:rsidRPr="00DC47FE" w:rsidRDefault="00DC47FE" w:rsidP="00DC47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Организация коррекционно-развивающей работы (Приложение 3)</w:t>
      </w:r>
    </w:p>
    <w:p w:rsidR="00DC47FE" w:rsidRPr="00DC47FE" w:rsidRDefault="00DC47FE" w:rsidP="00DC47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Сведения о работе с родителями (Приложение 4)</w:t>
      </w:r>
    </w:p>
    <w:p w:rsidR="00DC47FE" w:rsidRPr="00DC47FE" w:rsidRDefault="00DC47FE" w:rsidP="00DC47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Социализация (Приложение 5)</w:t>
      </w:r>
    </w:p>
    <w:p w:rsidR="00DC47FE" w:rsidRPr="00DC47FE" w:rsidRDefault="00DC47FE" w:rsidP="00DC47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Общая дорожная карта реализации ИОМ (Приложение 6)</w:t>
      </w:r>
    </w:p>
    <w:p w:rsidR="00DC47FE" w:rsidRPr="00DC47FE" w:rsidRDefault="00DC47FE" w:rsidP="00DC47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Сведения о динамике развития обучающегося (Приложение 7)</w:t>
      </w:r>
    </w:p>
    <w:p w:rsidR="00DC47FE" w:rsidRPr="00DC47FE" w:rsidRDefault="00DC47FE" w:rsidP="00DC47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Уровни утомляемости и социализации (Приложение 8)</w:t>
      </w:r>
    </w:p>
    <w:p w:rsidR="00DC47FE" w:rsidRPr="00DC47FE" w:rsidRDefault="00DC47FE" w:rsidP="00DC47FE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Мотивация УПД по всем предметам (Приложение 9)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>4. Основные этапы разработки и реализации ИОМ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4.1. Основными этапами разработки и реализации индивидуального образовательного маршрута являются:</w:t>
      </w:r>
    </w:p>
    <w:p w:rsidR="00DC47FE" w:rsidRPr="00DC47FE" w:rsidRDefault="00DC47FE" w:rsidP="00DC47FE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 xml:space="preserve">Выявление и анализ проблем развития ребенка с ОВЗ (на уровне школьного </w:t>
      </w:r>
      <w:proofErr w:type="spellStart"/>
      <w:r w:rsidRPr="00DC47FE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DC47FE">
        <w:rPr>
          <w:rFonts w:ascii="Times New Roman" w:eastAsia="Times New Roman" w:hAnsi="Times New Roman" w:cs="Times New Roman"/>
          <w:sz w:val="28"/>
          <w:szCs w:val="28"/>
        </w:rPr>
        <w:t>) специалистами сопровождения (диагностика педагогами и специалистами сопровождения).</w:t>
      </w:r>
    </w:p>
    <w:p w:rsidR="00DC47FE" w:rsidRPr="00DC47FE" w:rsidRDefault="00DC47FE" w:rsidP="00DC47FE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Определение возможности инклюзии конкретного ребенка, условий и форм инклюзий (из заключения ПМПК).</w:t>
      </w:r>
    </w:p>
    <w:p w:rsidR="00DC47FE" w:rsidRPr="00DC47FE" w:rsidRDefault="00DC47FE" w:rsidP="00DC47FE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Предварительное определение вида и объема необходимой помощи (образовательной, психолого-педагогической), исходя из имеющихся или привлеченных ресурсов.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Проведение предварительной работы, направленной на подготовку к инклюзии: с ребенком и его родителями; с родителями, обучающимися и педагогами школы.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4.2. Организация образовательного процесса (УП, рабочие программы).</w:t>
      </w:r>
    </w:p>
    <w:p w:rsidR="00DC47FE" w:rsidRPr="00DC47FE" w:rsidRDefault="00DC47FE" w:rsidP="00DC47FE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Разработка коррекционных программ в зависимости от уровня знаний, возможностей и способностей ребенка.</w:t>
      </w:r>
    </w:p>
    <w:p w:rsidR="00DC47FE" w:rsidRPr="00DC47FE" w:rsidRDefault="00DC47FE" w:rsidP="00DC47FE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 xml:space="preserve">Реализация ИОМ (систематическое сопровождение образовательного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lastRenderedPageBreak/>
        <w:t>процесса в условиях инклюзии; отслеживание динамики развития ребенка, оценка результатов обучения и социализации).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4.3. Временная структура ИОМ.</w:t>
      </w:r>
    </w:p>
    <w:p w:rsidR="00DC47FE" w:rsidRPr="00DC47FE" w:rsidRDefault="00DC47FE" w:rsidP="00DC47FE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ИОМ может быть разработан на период изучения темы, учебную четверть, полугодие, учебный год или любой другой временной диапазон.</w:t>
      </w:r>
    </w:p>
    <w:p w:rsidR="00DC47FE" w:rsidRPr="00DC47FE" w:rsidRDefault="00DC47FE" w:rsidP="00DC47FE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Содержательная структура ИОМ.</w:t>
      </w:r>
    </w:p>
    <w:p w:rsidR="00DC47FE" w:rsidRPr="00DC47FE" w:rsidRDefault="00DC47FE" w:rsidP="00DC47FE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Проектирование ИОМ основано на выборе учебных предметов, определении объема и содержания учебного материала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4.4. Контролирующая структура ИОМ.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В эту структуру входят контрольные мероприятия, которые могут быть подразделены следующим образом: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Учитель готовит:</w:t>
      </w:r>
    </w:p>
    <w:p w:rsidR="00DC47FE" w:rsidRPr="00DC47FE" w:rsidRDefault="00DC47FE" w:rsidP="00DC47FE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систему дифференцированных разноуровневых заданий по Предмету;</w:t>
      </w:r>
    </w:p>
    <w:p w:rsidR="00DC47FE" w:rsidRPr="00DC47FE" w:rsidRDefault="00DC47FE" w:rsidP="00DC47FE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контрольные работы и тестовые задания, Обучающийся обязан выполнить:</w:t>
      </w:r>
    </w:p>
    <w:p w:rsidR="00DC47FE" w:rsidRPr="00DC47FE" w:rsidRDefault="00DC47FE" w:rsidP="00DC47FE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дифференцированные задания по теме, целому курсу, направлению подготовки к участию в интеллектуальных мероприятиях;</w:t>
      </w:r>
    </w:p>
    <w:p w:rsidR="00DC47FE" w:rsidRPr="00DC47FE" w:rsidRDefault="00DC47FE" w:rsidP="00DC47FE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 xml:space="preserve">предложенные учителем задания по алгоритмам; </w:t>
      </w:r>
    </w:p>
    <w:p w:rsidR="00DC47FE" w:rsidRPr="00DC47FE" w:rsidRDefault="00DC47FE" w:rsidP="00DC47FE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тестовые и творческие задания.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Контроль реализации ИОМ ведут заместитель директора по учебно-воспитательной работе, учитель-предметник, классный руководитель, родители (законные представители).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4.5. Корректировка индивидуального образовательного маршрута.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В ходе ИОМ может возникнуть необходимость его корректировки, которая инициируется учителем-предметником, специалистом службы сопровождения и доводится до сведения заместителя директора по учебно-воспитательной работе и родителей (законных представителей).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4.6. Подведение итогов ИОМ.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Система аттестации обучающегося, занимающегося по ИОМ включает:</w:t>
      </w:r>
    </w:p>
    <w:p w:rsidR="00DC47FE" w:rsidRPr="00DC47FE" w:rsidRDefault="00DC47FE" w:rsidP="00DC47FE">
      <w:pPr>
        <w:widowControl w:val="0"/>
        <w:numPr>
          <w:ilvl w:val="0"/>
          <w:numId w:val="13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Текущий контроль. Ведущее место занимает текущая оценка учителем-предметником успешности прохождения ИОМ</w:t>
      </w:r>
    </w:p>
    <w:p w:rsidR="00DC47FE" w:rsidRPr="00DC47FE" w:rsidRDefault="00DC47FE" w:rsidP="00DC47FE">
      <w:pPr>
        <w:widowControl w:val="0"/>
        <w:numPr>
          <w:ilvl w:val="0"/>
          <w:numId w:val="13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Самоконтроль и самооценка. Организация самоконтроля и самооценки обучающегося (например, с помощью системы анкетирования), что позволяет проверить его успехи и развивает индивидуальные черты личности.</w:t>
      </w:r>
    </w:p>
    <w:p w:rsidR="00DC47FE" w:rsidRPr="00421DEC" w:rsidRDefault="00DC47FE" w:rsidP="00DC47FE">
      <w:pPr>
        <w:widowControl w:val="0"/>
        <w:numPr>
          <w:ilvl w:val="0"/>
          <w:numId w:val="13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 xml:space="preserve">Итоговая аттестация. По окончании срока ИОМ используются традиционные формы итоговой </w:t>
      </w:r>
      <w:proofErr w:type="spellStart"/>
      <w:r w:rsidRPr="00DC47FE">
        <w:rPr>
          <w:rFonts w:ascii="Times New Roman" w:eastAsia="Times New Roman" w:hAnsi="Times New Roman" w:cs="Times New Roman"/>
          <w:sz w:val="28"/>
          <w:szCs w:val="28"/>
        </w:rPr>
        <w:t>аттестаци</w:t>
      </w:r>
      <w:proofErr w:type="spellEnd"/>
    </w:p>
    <w:p w:rsidR="00DC47FE" w:rsidRPr="00DC47FE" w:rsidRDefault="00DC47FE" w:rsidP="00DC47F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tabs>
          <w:tab w:val="left" w:pos="0"/>
          <w:tab w:val="left" w:pos="142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:rsidR="00DC47FE" w:rsidRPr="00DC47FE" w:rsidRDefault="00DC47FE" w:rsidP="00DC47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44"/>
        </w:rPr>
      </w:pPr>
    </w:p>
    <w:p w:rsidR="00DC47FE" w:rsidRPr="00DC47FE" w:rsidRDefault="00121D1E" w:rsidP="00DC47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44"/>
        </w:rPr>
      </w:pPr>
      <w:r>
        <w:rPr>
          <w:rFonts w:ascii="Times New Roman" w:eastAsia="Times New Roman" w:hAnsi="Times New Roman" w:cs="Times New Roman"/>
          <w:noProof/>
          <w:sz w:val="24"/>
          <w:szCs w:val="44"/>
          <w:lang w:eastAsia="ru-RU"/>
        </w:rPr>
        <w:pict>
          <v:line id="Прямая соединительная линия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5pt,8.3pt" to="461.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" strokecolor="windowText" strokeweight=".5pt">
            <v:stroke joinstyle="miter"/>
          </v:line>
        </w:pict>
      </w: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4"/>
          <w:szCs w:val="44"/>
        </w:rPr>
        <w:t>(Указать образовательную организацию)</w:t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widowControl w:val="0"/>
        <w:autoSpaceDE w:val="0"/>
        <w:autoSpaceDN w:val="0"/>
        <w:spacing w:before="86" w:after="0" w:line="240" w:lineRule="auto"/>
        <w:ind w:right="184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2"/>
        </w:rPr>
      </w:pPr>
      <w:r w:rsidRPr="00DC47FE">
        <w:rPr>
          <w:rFonts w:ascii="Times New Roman" w:eastAsia="Times New Roman" w:hAnsi="Times New Roman" w:cs="Times New Roman"/>
          <w:b/>
          <w:bCs/>
          <w:sz w:val="36"/>
          <w:szCs w:val="32"/>
        </w:rPr>
        <w:t>Индивидуальный</w:t>
      </w:r>
      <w:r w:rsidRPr="00DC47FE">
        <w:rPr>
          <w:rFonts w:ascii="Times New Roman" w:eastAsia="Times New Roman" w:hAnsi="Times New Roman" w:cs="Times New Roman"/>
          <w:b/>
          <w:bCs/>
          <w:spacing w:val="-10"/>
          <w:sz w:val="36"/>
          <w:szCs w:val="32"/>
        </w:rPr>
        <w:t xml:space="preserve"> </w:t>
      </w:r>
      <w:r w:rsidRPr="00DC47FE">
        <w:rPr>
          <w:rFonts w:ascii="Times New Roman" w:eastAsia="Times New Roman" w:hAnsi="Times New Roman" w:cs="Times New Roman"/>
          <w:b/>
          <w:bCs/>
          <w:sz w:val="36"/>
          <w:szCs w:val="32"/>
        </w:rPr>
        <w:t>образовательный</w:t>
      </w:r>
      <w:r w:rsidRPr="00DC47FE">
        <w:rPr>
          <w:rFonts w:ascii="Times New Roman" w:eastAsia="Times New Roman" w:hAnsi="Times New Roman" w:cs="Times New Roman"/>
          <w:b/>
          <w:bCs/>
          <w:spacing w:val="-9"/>
          <w:sz w:val="36"/>
          <w:szCs w:val="32"/>
        </w:rPr>
        <w:t xml:space="preserve"> </w:t>
      </w:r>
      <w:r w:rsidRPr="00DC47FE">
        <w:rPr>
          <w:rFonts w:ascii="Times New Roman" w:eastAsia="Times New Roman" w:hAnsi="Times New Roman" w:cs="Times New Roman"/>
          <w:b/>
          <w:bCs/>
          <w:sz w:val="36"/>
          <w:szCs w:val="32"/>
        </w:rPr>
        <w:t>маршрут</w:t>
      </w:r>
    </w:p>
    <w:p w:rsidR="00DC47FE" w:rsidRPr="00DC47FE" w:rsidRDefault="00DC47FE" w:rsidP="00DC47FE">
      <w:pPr>
        <w:widowControl w:val="0"/>
        <w:tabs>
          <w:tab w:val="left" w:pos="2785"/>
        </w:tabs>
        <w:autoSpaceDE w:val="0"/>
        <w:autoSpaceDN w:val="0"/>
        <w:spacing w:before="42" w:after="0" w:line="240" w:lineRule="auto"/>
        <w:ind w:right="160"/>
        <w:jc w:val="center"/>
        <w:rPr>
          <w:rFonts w:ascii="Times New Roman" w:eastAsia="Times New Roman" w:hAnsi="Times New Roman" w:cs="Times New Roman"/>
          <w:i/>
          <w:sz w:val="28"/>
        </w:rPr>
      </w:pPr>
      <w:r w:rsidRPr="00DC47FE">
        <w:rPr>
          <w:rFonts w:ascii="Times New Roman" w:eastAsia="Times New Roman" w:hAnsi="Times New Roman" w:cs="Times New Roman"/>
          <w:i/>
          <w:sz w:val="28"/>
        </w:rPr>
        <w:t>обучающегося</w:t>
      </w:r>
      <w:r w:rsidRPr="00DC47FE">
        <w:rPr>
          <w:rFonts w:ascii="Times New Roman" w:eastAsia="Times New Roman" w:hAnsi="Times New Roman" w:cs="Times New Roman"/>
          <w:i/>
          <w:sz w:val="28"/>
          <w:u w:val="single"/>
        </w:rPr>
        <w:tab/>
      </w:r>
      <w:r w:rsidRPr="00DC47FE">
        <w:rPr>
          <w:rFonts w:ascii="Times New Roman" w:eastAsia="Times New Roman" w:hAnsi="Times New Roman" w:cs="Times New Roman"/>
          <w:i/>
          <w:sz w:val="28"/>
        </w:rPr>
        <w:t>класса</w:t>
      </w:r>
    </w:p>
    <w:p w:rsidR="00DC47FE" w:rsidRPr="00DC47FE" w:rsidRDefault="00DC47FE" w:rsidP="00DC47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4"/>
        </w:rPr>
      </w:pPr>
    </w:p>
    <w:p w:rsidR="00DC47FE" w:rsidRPr="00DC47FE" w:rsidRDefault="00DC47FE" w:rsidP="00DC47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4"/>
        </w:rPr>
      </w:pPr>
    </w:p>
    <w:p w:rsidR="00DC47FE" w:rsidRPr="00DC47FE" w:rsidRDefault="00DC47FE" w:rsidP="00DC47F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34"/>
          <w:szCs w:val="24"/>
        </w:rPr>
      </w:pPr>
    </w:p>
    <w:p w:rsidR="00DC47FE" w:rsidRPr="00DC47FE" w:rsidRDefault="00DC47FE" w:rsidP="00DC47FE">
      <w:pPr>
        <w:widowControl w:val="0"/>
        <w:tabs>
          <w:tab w:val="left" w:pos="3604"/>
          <w:tab w:val="left" w:pos="4999"/>
          <w:tab w:val="left" w:pos="6594"/>
        </w:tabs>
        <w:autoSpaceDE w:val="0"/>
        <w:autoSpaceDN w:val="0"/>
        <w:spacing w:after="0" w:line="552" w:lineRule="auto"/>
        <w:ind w:left="419" w:right="-1"/>
        <w:rPr>
          <w:rFonts w:ascii="Times New Roman" w:eastAsia="Times New Roman" w:hAnsi="Times New Roman" w:cs="Times New Roman"/>
          <w:spacing w:val="1"/>
          <w:sz w:val="28"/>
          <w:szCs w:val="24"/>
        </w:rPr>
      </w:pPr>
      <w:r w:rsidRPr="00DC47FE">
        <w:rPr>
          <w:rFonts w:ascii="Times New Roman" w:eastAsia="Times New Roman" w:hAnsi="Times New Roman" w:cs="Times New Roman"/>
          <w:sz w:val="28"/>
          <w:szCs w:val="24"/>
        </w:rPr>
        <w:t>Срок</w:t>
      </w:r>
      <w:r w:rsidRPr="00DC47FE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4"/>
        </w:rPr>
        <w:t>реализации</w:t>
      </w:r>
      <w:r w:rsidRPr="00DC47FE">
        <w:rPr>
          <w:rFonts w:ascii="Times New Roman" w:eastAsia="Times New Roman" w:hAnsi="Times New Roman" w:cs="Times New Roman"/>
          <w:sz w:val="28"/>
          <w:szCs w:val="24"/>
          <w:u w:val="single"/>
        </w:rPr>
        <w:tab/>
      </w:r>
      <w:r w:rsidRPr="00DC47FE">
        <w:rPr>
          <w:rFonts w:ascii="Times New Roman" w:eastAsia="Times New Roman" w:hAnsi="Times New Roman" w:cs="Times New Roman"/>
          <w:sz w:val="28"/>
          <w:szCs w:val="24"/>
        </w:rPr>
        <w:t>-_____________учебный год</w:t>
      </w:r>
      <w:r w:rsidRPr="00DC47FE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</w:p>
    <w:p w:rsidR="00DC47FE" w:rsidRPr="00DC47FE" w:rsidRDefault="00DC47FE" w:rsidP="00DC47FE">
      <w:pPr>
        <w:widowControl w:val="0"/>
        <w:tabs>
          <w:tab w:val="left" w:pos="3604"/>
          <w:tab w:val="left" w:pos="4999"/>
          <w:tab w:val="left" w:pos="6594"/>
        </w:tabs>
        <w:autoSpaceDE w:val="0"/>
        <w:autoSpaceDN w:val="0"/>
        <w:spacing w:after="0" w:line="552" w:lineRule="auto"/>
        <w:ind w:left="419" w:right="-1"/>
        <w:rPr>
          <w:rFonts w:ascii="Times New Roman" w:eastAsia="Times New Roman" w:hAnsi="Times New Roman" w:cs="Times New Roman"/>
          <w:sz w:val="28"/>
          <w:szCs w:val="24"/>
        </w:rPr>
      </w:pPr>
      <w:r w:rsidRPr="00DC47FE">
        <w:rPr>
          <w:rFonts w:ascii="Times New Roman" w:eastAsia="Times New Roman" w:hAnsi="Times New Roman" w:cs="Times New Roman"/>
          <w:sz w:val="28"/>
          <w:szCs w:val="24"/>
        </w:rPr>
        <w:t>ФИО</w:t>
      </w:r>
      <w:r w:rsidRPr="00DC47FE">
        <w:rPr>
          <w:rFonts w:ascii="Times New Roman" w:eastAsia="Times New Roman" w:hAnsi="Times New Roman" w:cs="Times New Roman"/>
          <w:spacing w:val="-3"/>
          <w:sz w:val="28"/>
          <w:szCs w:val="24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4"/>
        </w:rPr>
        <w:t xml:space="preserve">ребенка  </w:t>
      </w:r>
      <w:r w:rsidRPr="00DC47FE">
        <w:rPr>
          <w:rFonts w:ascii="Times New Roman" w:eastAsia="Times New Roman" w:hAnsi="Times New Roman" w:cs="Times New Roman"/>
          <w:spacing w:val="-23"/>
          <w:sz w:val="28"/>
          <w:szCs w:val="24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4"/>
          <w:u w:val="single"/>
        </w:rPr>
        <w:tab/>
      </w:r>
      <w:r w:rsidRPr="00DC47FE">
        <w:rPr>
          <w:rFonts w:ascii="Times New Roman" w:eastAsia="Times New Roman" w:hAnsi="Times New Roman" w:cs="Times New Roman"/>
          <w:sz w:val="28"/>
          <w:szCs w:val="24"/>
          <w:u w:val="single"/>
        </w:rPr>
        <w:tab/>
      </w:r>
      <w:r w:rsidRPr="00DC47FE">
        <w:rPr>
          <w:rFonts w:ascii="Times New Roman" w:eastAsia="Times New Roman" w:hAnsi="Times New Roman" w:cs="Times New Roman"/>
          <w:sz w:val="28"/>
          <w:szCs w:val="24"/>
          <w:u w:val="single"/>
        </w:rPr>
        <w:tab/>
      </w:r>
    </w:p>
    <w:p w:rsidR="00DC47FE" w:rsidRPr="00DC47FE" w:rsidRDefault="00DC47FE" w:rsidP="00DC47FE">
      <w:pPr>
        <w:widowControl w:val="0"/>
        <w:tabs>
          <w:tab w:val="left" w:pos="8588"/>
        </w:tabs>
        <w:autoSpaceDE w:val="0"/>
        <w:autoSpaceDN w:val="0"/>
        <w:spacing w:before="1" w:after="0" w:line="240" w:lineRule="auto"/>
        <w:ind w:left="419"/>
        <w:rPr>
          <w:rFonts w:ascii="Times New Roman" w:eastAsia="Times New Roman" w:hAnsi="Times New Roman" w:cs="Times New Roman"/>
          <w:sz w:val="24"/>
          <w:szCs w:val="24"/>
        </w:rPr>
      </w:pPr>
      <w:r w:rsidRPr="00DC47FE">
        <w:rPr>
          <w:rFonts w:ascii="Times New Roman" w:eastAsia="Times New Roman" w:hAnsi="Times New Roman" w:cs="Times New Roman"/>
          <w:sz w:val="28"/>
          <w:szCs w:val="24"/>
        </w:rPr>
        <w:t>Ответственный</w:t>
      </w:r>
      <w:r w:rsidRPr="00DC47FE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4"/>
        </w:rPr>
        <w:t>за</w:t>
      </w:r>
      <w:r w:rsidRPr="00DC47FE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4"/>
        </w:rPr>
        <w:t xml:space="preserve">сопровождение:  </w:t>
      </w:r>
      <w:r w:rsidRPr="00DC47FE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 </w:t>
      </w:r>
      <w:r w:rsidRPr="00DC47FE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г. Махачкала 2023г.</w:t>
      </w: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Приложение №2</w:t>
      </w: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>ОБЩИЕ СВЕДЕНИЯ</w:t>
      </w: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3964"/>
        <w:gridCol w:w="2266"/>
        <w:gridCol w:w="3115"/>
      </w:tblGrid>
      <w:tr w:rsidR="00DC47FE" w:rsidRPr="00DC47FE" w:rsidTr="00B04AF1">
        <w:tc>
          <w:tcPr>
            <w:tcW w:w="3964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Ф.И.О.</w:t>
            </w:r>
          </w:p>
        </w:tc>
        <w:tc>
          <w:tcPr>
            <w:tcW w:w="226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  <w:r w:rsidRPr="00DC47FE">
              <w:rPr>
                <w:rFonts w:ascii="Times New Roman" w:eastAsia="Calibri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рождения.</w:t>
            </w:r>
          </w:p>
        </w:tc>
        <w:tc>
          <w:tcPr>
            <w:tcW w:w="3115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DC47FE" w:rsidRPr="00DC47FE" w:rsidTr="00B04AF1">
        <w:tc>
          <w:tcPr>
            <w:tcW w:w="3964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3964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  <w:r w:rsidRPr="00DC47FE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родителей</w:t>
            </w:r>
            <w:r w:rsidRPr="00DC47FE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(законных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представителей)</w:t>
            </w:r>
          </w:p>
        </w:tc>
        <w:tc>
          <w:tcPr>
            <w:tcW w:w="226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3115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Образование</w:t>
            </w:r>
          </w:p>
        </w:tc>
      </w:tr>
      <w:tr w:rsidR="00DC47FE" w:rsidRPr="00DC47FE" w:rsidTr="00B04AF1">
        <w:tc>
          <w:tcPr>
            <w:tcW w:w="3964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3964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3964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9345" w:type="dxa"/>
            <w:gridSpan w:val="3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  <w:r w:rsidRPr="00DC47FE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педагогов</w:t>
            </w:r>
          </w:p>
        </w:tc>
      </w:tr>
      <w:tr w:rsidR="00DC47FE" w:rsidRPr="00DC47FE" w:rsidTr="00B04AF1">
        <w:tc>
          <w:tcPr>
            <w:tcW w:w="9345" w:type="dxa"/>
            <w:gridSpan w:val="3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Основной</w:t>
            </w:r>
            <w:r w:rsidRPr="00DC47FE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сопровождающий</w:t>
            </w:r>
          </w:p>
        </w:tc>
      </w:tr>
      <w:tr w:rsidR="00DC47FE" w:rsidRPr="00DC47FE" w:rsidTr="00B04AF1">
        <w:tc>
          <w:tcPr>
            <w:tcW w:w="9345" w:type="dxa"/>
            <w:gridSpan w:val="3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DC47FE" w:rsidRPr="00DC47FE" w:rsidTr="00B04AF1">
        <w:tc>
          <w:tcPr>
            <w:tcW w:w="9345" w:type="dxa"/>
            <w:gridSpan w:val="3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Социальный</w:t>
            </w:r>
            <w:r w:rsidRPr="00DC47FE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</w:p>
        </w:tc>
      </w:tr>
      <w:tr w:rsidR="00DC47FE" w:rsidRPr="00DC47FE" w:rsidTr="00B04AF1">
        <w:tc>
          <w:tcPr>
            <w:tcW w:w="6230" w:type="dxa"/>
            <w:gridSpan w:val="2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</w:t>
            </w:r>
            <w:r w:rsidRPr="00DC47FE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ПМПК</w:t>
            </w:r>
          </w:p>
        </w:tc>
        <w:tc>
          <w:tcPr>
            <w:tcW w:w="3115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Рекомендации ПМПК</w:t>
            </w:r>
          </w:p>
        </w:tc>
      </w:tr>
      <w:tr w:rsidR="00DC47FE" w:rsidRPr="00DC47FE" w:rsidTr="00B04AF1">
        <w:tc>
          <w:tcPr>
            <w:tcW w:w="6230" w:type="dxa"/>
            <w:gridSpan w:val="2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9345" w:type="dxa"/>
            <w:gridSpan w:val="3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Рекомендации</w:t>
            </w:r>
            <w:r w:rsidRPr="00DC47FE">
              <w:rPr>
                <w:rFonts w:ascii="Times New Roman" w:eastAsia="Calibri" w:hAnsi="Times New Roman" w:cs="Times New Roman"/>
                <w:b/>
                <w:i/>
                <w:spacing w:val="114"/>
                <w:sz w:val="28"/>
                <w:szCs w:val="28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специалистов</w:t>
            </w:r>
            <w:r w:rsidRPr="00DC47F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ab/>
              <w:t>сопровождения</w:t>
            </w:r>
          </w:p>
        </w:tc>
      </w:tr>
      <w:tr w:rsidR="00DC47FE" w:rsidRPr="00DC47FE" w:rsidTr="00B04AF1">
        <w:tc>
          <w:tcPr>
            <w:tcW w:w="9345" w:type="dxa"/>
            <w:gridSpan w:val="3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Приложение №3</w:t>
      </w: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>Сведения о работе с родителями</w:t>
      </w: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129"/>
        <w:gridCol w:w="2977"/>
        <w:gridCol w:w="2552"/>
        <w:gridCol w:w="2687"/>
      </w:tblGrid>
      <w:tr w:rsidR="00DC47FE" w:rsidRPr="00DC47FE" w:rsidTr="00B04AF1">
        <w:tc>
          <w:tcPr>
            <w:tcW w:w="1129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Дата</w:t>
            </w:r>
          </w:p>
        </w:tc>
        <w:tc>
          <w:tcPr>
            <w:tcW w:w="297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t>Кто контактирует с</w:t>
            </w:r>
            <w:r w:rsidRPr="00DC47FE">
              <w:rPr>
                <w:rFonts w:ascii="Times New Roman" w:eastAsia="Calibri" w:hAnsi="Times New Roman" w:cs="Times New Roman"/>
                <w:b/>
                <w:spacing w:val="1"/>
                <w:sz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t>родителями</w:t>
            </w:r>
            <w:r w:rsidRPr="00DC47FE">
              <w:rPr>
                <w:rFonts w:ascii="Times New Roman" w:eastAsia="Calibri" w:hAnsi="Times New Roman" w:cs="Times New Roman"/>
                <w:b/>
                <w:spacing w:val="-6"/>
                <w:sz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t>(Ф.И.О.</w:t>
            </w:r>
            <w:r w:rsidRPr="00DC47FE">
              <w:rPr>
                <w:rFonts w:ascii="Times New Roman" w:eastAsia="Calibri" w:hAnsi="Times New Roman" w:cs="Times New Roman"/>
                <w:b/>
                <w:spacing w:val="-7"/>
                <w:sz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t>педагога</w:t>
            </w: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t>или</w:t>
            </w:r>
            <w:r w:rsidRPr="00DC47FE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t>специалиста</w:t>
            </w:r>
            <w:proofErr w:type="gramStart"/>
            <w:r w:rsidRPr="00DC47FE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t>)</w:t>
            </w:r>
            <w:proofErr w:type="gramEnd"/>
          </w:p>
        </w:tc>
        <w:tc>
          <w:tcPr>
            <w:tcW w:w="255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t>Форма и содержание</w:t>
            </w:r>
            <w:r w:rsidRPr="00DC47FE">
              <w:rPr>
                <w:rFonts w:ascii="Times New Roman" w:eastAsia="Calibri" w:hAnsi="Times New Roman" w:cs="Times New Roman"/>
                <w:b/>
                <w:spacing w:val="-57"/>
                <w:sz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t>работы</w:t>
            </w:r>
          </w:p>
        </w:tc>
        <w:tc>
          <w:tcPr>
            <w:tcW w:w="268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</w:rPr>
              <w:t>Результаты</w:t>
            </w:r>
          </w:p>
        </w:tc>
      </w:tr>
      <w:tr w:rsidR="00DC47FE" w:rsidRPr="00DC47FE" w:rsidTr="00B04AF1">
        <w:tc>
          <w:tcPr>
            <w:tcW w:w="1129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1129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1129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1129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1129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>Приложение №4</w:t>
      </w: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 КОРРЕКЦИОННО-РАЗВИВАЮЩЕЙ РАБОТЫ</w:t>
      </w: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924"/>
        <w:gridCol w:w="1852"/>
        <w:gridCol w:w="1892"/>
        <w:gridCol w:w="1785"/>
        <w:gridCol w:w="1892"/>
      </w:tblGrid>
      <w:tr w:rsidR="00DC47FE" w:rsidRPr="00DC47FE" w:rsidTr="00B04AF1">
        <w:tc>
          <w:tcPr>
            <w:tcW w:w="1924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Необходимый</w:t>
            </w:r>
            <w:r w:rsidRPr="00DC47F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85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  <w:r w:rsidRPr="00DC47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коррекцнонно</w:t>
            </w:r>
            <w:proofErr w:type="spellEnd"/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DC47F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развивающей</w:t>
            </w:r>
            <w:r w:rsidRPr="00DC47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</w:t>
            </w:r>
            <w:r w:rsidRPr="00DC47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программах</w:t>
            </w:r>
          </w:p>
        </w:tc>
        <w:tc>
          <w:tcPr>
            <w:tcW w:w="1785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Режим и форма</w:t>
            </w:r>
            <w:r w:rsidRPr="00DC47F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89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Методы</w:t>
            </w:r>
            <w:r w:rsidRPr="00DC47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отслеживания</w:t>
            </w:r>
            <w:r w:rsidRPr="00DC47F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динамики</w:t>
            </w:r>
          </w:p>
        </w:tc>
      </w:tr>
      <w:tr w:rsidR="00DC47FE" w:rsidRPr="00DC47FE" w:rsidTr="00B04AF1">
        <w:tc>
          <w:tcPr>
            <w:tcW w:w="1924" w:type="dxa"/>
          </w:tcPr>
          <w:p w:rsidR="00DC47FE" w:rsidRPr="00DC47FE" w:rsidRDefault="00DC47FE" w:rsidP="00DC47FE">
            <w:pPr>
              <w:widowControl w:val="0"/>
              <w:autoSpaceDE w:val="0"/>
              <w:autoSpaceDN w:val="0"/>
              <w:spacing w:line="265" w:lineRule="exact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5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DC47FE" w:rsidRPr="00DC47FE" w:rsidTr="00B04AF1">
        <w:tc>
          <w:tcPr>
            <w:tcW w:w="1924" w:type="dxa"/>
          </w:tcPr>
          <w:p w:rsidR="00DC47FE" w:rsidRPr="00DC47FE" w:rsidRDefault="00DC47FE" w:rsidP="00DC47FE">
            <w:pPr>
              <w:widowControl w:val="0"/>
              <w:autoSpaceDE w:val="0"/>
              <w:autoSpaceDN w:val="0"/>
              <w:spacing w:line="260" w:lineRule="exact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</w:p>
          <w:p w:rsidR="00DC47FE" w:rsidRPr="00DC47FE" w:rsidRDefault="00DC47FE" w:rsidP="00DC47FE">
            <w:pPr>
              <w:widowControl w:val="0"/>
              <w:autoSpaceDE w:val="0"/>
              <w:autoSpaceDN w:val="0"/>
              <w:spacing w:before="36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185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5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2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Приложение №5</w:t>
      </w:r>
    </w:p>
    <w:p w:rsidR="00DC47FE" w:rsidRPr="00DC47FE" w:rsidRDefault="00DC47FE" w:rsidP="00DC47F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 xml:space="preserve">Социализация </w:t>
      </w:r>
    </w:p>
    <w:tbl>
      <w:tblPr>
        <w:tblStyle w:val="aa"/>
        <w:tblW w:w="0" w:type="auto"/>
        <w:tblLook w:val="04A0"/>
      </w:tblPr>
      <w:tblGrid>
        <w:gridCol w:w="1540"/>
        <w:gridCol w:w="1643"/>
        <w:gridCol w:w="1522"/>
        <w:gridCol w:w="1569"/>
        <w:gridCol w:w="1530"/>
        <w:gridCol w:w="1541"/>
      </w:tblGrid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8"/>
              </w:rPr>
              <w:t>Ф.И.О. специалиста</w:t>
            </w: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8"/>
              </w:rPr>
              <w:t>Мероприятие/ уровень</w:t>
            </w: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8"/>
              </w:rPr>
              <w:t>Дата проведения</w:t>
            </w: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8"/>
              </w:rPr>
              <w:t>Направления работы</w:t>
            </w: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8"/>
              </w:rPr>
              <w:t>Критерии достижений</w:t>
            </w: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8"/>
              </w:rPr>
              <w:t>Оценивания достижения/ результат</w:t>
            </w:r>
          </w:p>
        </w:tc>
      </w:tr>
      <w:tr w:rsidR="00DC47FE" w:rsidRPr="00DC47FE" w:rsidTr="00B04AF1">
        <w:tc>
          <w:tcPr>
            <w:tcW w:w="9345" w:type="dxa"/>
            <w:gridSpan w:val="6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8"/>
              </w:rPr>
              <w:lastRenderedPageBreak/>
              <w:t>Дополнительное образование</w:t>
            </w: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9345" w:type="dxa"/>
            <w:gridSpan w:val="6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8"/>
              </w:rPr>
              <w:t>Фестивали, праздники, конкурсы, викторины, олимпиады</w:t>
            </w: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9345" w:type="dxa"/>
            <w:gridSpan w:val="6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8"/>
              </w:rPr>
              <w:t>Экскурсии</w:t>
            </w: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DC47FE" w:rsidRPr="00DC47FE" w:rsidTr="00B04AF1">
        <w:tc>
          <w:tcPr>
            <w:tcW w:w="154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2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69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54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</w:tbl>
    <w:p w:rsidR="00DC47FE" w:rsidRPr="00DC47FE" w:rsidRDefault="00DC47FE" w:rsidP="00DC47F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 xml:space="preserve">Общие мероприятия по социализации </w:t>
      </w:r>
    </w:p>
    <w:tbl>
      <w:tblPr>
        <w:tblStyle w:val="aa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DC47FE" w:rsidRPr="00DC47FE" w:rsidTr="00B04AF1"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2337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</w:tr>
      <w:tr w:rsidR="00DC47FE" w:rsidRPr="00DC47FE" w:rsidTr="00B04AF1"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7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DC47FE" w:rsidRPr="00DC47FE" w:rsidRDefault="00DC47FE" w:rsidP="00DC47F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 xml:space="preserve">Направления социализации </w:t>
      </w:r>
    </w:p>
    <w:p w:rsidR="00DC47FE" w:rsidRPr="00DC47FE" w:rsidRDefault="00DC47FE" w:rsidP="00DC47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1.</w:t>
      </w:r>
      <w:r w:rsidRPr="00DC47FE">
        <w:rPr>
          <w:rFonts w:ascii="Times New Roman" w:eastAsia="Calibri" w:hAnsi="Times New Roman" w:cs="Times New Roman"/>
          <w:sz w:val="28"/>
          <w:szCs w:val="28"/>
        </w:rPr>
        <w:tab/>
        <w:t>Художественное направление (организовать участие ребенка в концертах, выставках, конкурсах творческих работ и проектов).</w:t>
      </w:r>
    </w:p>
    <w:p w:rsidR="00DC47FE" w:rsidRPr="00DC47FE" w:rsidRDefault="00DC47FE" w:rsidP="00DC47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2.</w:t>
      </w:r>
      <w:r w:rsidRPr="00DC47FE">
        <w:rPr>
          <w:rFonts w:ascii="Times New Roman" w:eastAsia="Calibri" w:hAnsi="Times New Roman" w:cs="Times New Roman"/>
          <w:sz w:val="28"/>
          <w:szCs w:val="28"/>
        </w:rPr>
        <w:tab/>
        <w:t>Досуговое направление (привлекать к прогулкам, совместным поездкам, спортивным мероприятиям, объединениям дополнительного образования, посещению секций, кружков).</w:t>
      </w:r>
    </w:p>
    <w:p w:rsidR="00DC47FE" w:rsidRPr="00DC47FE" w:rsidRDefault="00DC47FE" w:rsidP="00DC47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3.</w:t>
      </w:r>
      <w:r w:rsidRPr="00DC47FE">
        <w:rPr>
          <w:rFonts w:ascii="Times New Roman" w:eastAsia="Calibri" w:hAnsi="Times New Roman" w:cs="Times New Roman"/>
          <w:sz w:val="28"/>
          <w:szCs w:val="28"/>
        </w:rPr>
        <w:tab/>
        <w:t>Общественное направление (привлекать к изготовлению подарков, сувениров, помощи ветеранам, нуждающимся, общественным акциям й т.п.).</w:t>
      </w:r>
    </w:p>
    <w:p w:rsidR="00DC47FE" w:rsidRPr="00DC47FE" w:rsidRDefault="00DC47FE" w:rsidP="00DC47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4.</w:t>
      </w:r>
      <w:r w:rsidRPr="00DC47FE">
        <w:rPr>
          <w:rFonts w:ascii="Times New Roman" w:eastAsia="Calibri" w:hAnsi="Times New Roman" w:cs="Times New Roman"/>
          <w:sz w:val="28"/>
          <w:szCs w:val="28"/>
        </w:rPr>
        <w:tab/>
        <w:t>Трудовое направление (организовать участие в трудовых десантах й летних трудовых отрядах, в рамках которых осуществляются экологические субботники, озеленение и благоустройство территории и т.п.).</w:t>
      </w:r>
    </w:p>
    <w:p w:rsidR="00DC47FE" w:rsidRPr="00DC47FE" w:rsidRDefault="00DC47FE" w:rsidP="00DC47FE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5.</w:t>
      </w:r>
      <w:r w:rsidRPr="00DC47FE">
        <w:rPr>
          <w:rFonts w:ascii="Times New Roman" w:eastAsia="Calibri" w:hAnsi="Times New Roman" w:cs="Times New Roman"/>
          <w:sz w:val="28"/>
          <w:szCs w:val="28"/>
        </w:rPr>
        <w:tab/>
        <w:t>Спортивное направление (организовать участие в спортивных праздниках и соревнованиях, посещение спортивных секций).</w:t>
      </w:r>
    </w:p>
    <w:p w:rsidR="00DC47FE" w:rsidRPr="00DC47FE" w:rsidRDefault="00DC47FE" w:rsidP="00DC47FE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Приложение №6</w:t>
      </w:r>
    </w:p>
    <w:p w:rsidR="00DC47FE" w:rsidRPr="00DC47FE" w:rsidRDefault="00DC47FE" w:rsidP="00DC47FE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bCs/>
          <w:sz w:val="28"/>
          <w:szCs w:val="28"/>
        </w:rPr>
        <w:t>ОБЩАЯ ДОРОЖНАЯ КАРТА РЕАЛИЗАЦИИ ИОМ</w:t>
      </w:r>
    </w:p>
    <w:tbl>
      <w:tblPr>
        <w:tblStyle w:val="aa"/>
        <w:tblW w:w="0" w:type="auto"/>
        <w:tblLook w:val="04A0"/>
      </w:tblPr>
      <w:tblGrid>
        <w:gridCol w:w="846"/>
        <w:gridCol w:w="3118"/>
        <w:gridCol w:w="1643"/>
        <w:gridCol w:w="1951"/>
        <w:gridCol w:w="1869"/>
      </w:tblGrid>
      <w:tr w:rsidR="00DC47FE" w:rsidRPr="00DC47FE" w:rsidTr="00B04AF1">
        <w:tc>
          <w:tcPr>
            <w:tcW w:w="846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118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</w:t>
            </w:r>
            <w:r w:rsidRPr="00DC47FE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</w:t>
            </w:r>
            <w:r w:rsidRPr="00DC47FE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DC47FE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навыков,</w:t>
            </w:r>
            <w:r w:rsidRPr="00DC47FE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которые необходимо</w:t>
            </w:r>
            <w:r w:rsidRPr="00DC47F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скорректировать или</w:t>
            </w:r>
            <w:r w:rsidRPr="00DC47F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сформировать</w:t>
            </w:r>
          </w:p>
        </w:tc>
        <w:tc>
          <w:tcPr>
            <w:tcW w:w="1643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Формы</w:t>
            </w:r>
            <w:r w:rsidRPr="00DC47FE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869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Когда и где</w:t>
            </w:r>
            <w:r w:rsidRPr="00DC47F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осуществляется</w:t>
            </w:r>
            <w:r w:rsidRPr="00DC47F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ликвидация</w:t>
            </w:r>
            <w:r w:rsidRPr="00DC47FE">
              <w:rPr>
                <w:rFonts w:ascii="Times New Roman" w:eastAsia="Calibri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пробелов</w:t>
            </w:r>
          </w:p>
        </w:tc>
        <w:tc>
          <w:tcPr>
            <w:tcW w:w="1869" w:type="dxa"/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Отметка о</w:t>
            </w:r>
            <w:r w:rsidRPr="00DC47FE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выполнении.</w:t>
            </w:r>
          </w:p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Общие</w:t>
            </w:r>
            <w:r w:rsidRPr="00DC47FE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выводы</w:t>
            </w:r>
          </w:p>
        </w:tc>
      </w:tr>
      <w:tr w:rsidR="00DC47FE" w:rsidRPr="00DC47FE" w:rsidTr="00B04AF1">
        <w:tc>
          <w:tcPr>
            <w:tcW w:w="846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846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846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846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846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846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DC47FE" w:rsidRPr="00DC47FE" w:rsidTr="00B04AF1">
        <w:tc>
          <w:tcPr>
            <w:tcW w:w="846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DC47FE" w:rsidRPr="00DC47FE" w:rsidRDefault="00DC47FE" w:rsidP="00DC47FE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widowControl w:val="0"/>
        <w:autoSpaceDE w:val="0"/>
        <w:autoSpaceDN w:val="0"/>
        <w:spacing w:before="90" w:after="0" w:line="240" w:lineRule="auto"/>
        <w:ind w:right="56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C47FE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DC47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47FE">
        <w:rPr>
          <w:rFonts w:ascii="Times New Roman" w:eastAsia="Times New Roman" w:hAnsi="Times New Roman" w:cs="Times New Roman"/>
          <w:sz w:val="24"/>
          <w:szCs w:val="24"/>
        </w:rPr>
        <w:t>№7</w:t>
      </w:r>
    </w:p>
    <w:p w:rsidR="00DC47FE" w:rsidRPr="00DC47FE" w:rsidRDefault="00DC47FE" w:rsidP="00DC47F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DC47FE" w:rsidRPr="00DC47FE" w:rsidRDefault="00DC47FE" w:rsidP="00DC47FE">
      <w:pPr>
        <w:widowControl w:val="0"/>
        <w:autoSpaceDE w:val="0"/>
        <w:autoSpaceDN w:val="0"/>
        <w:spacing w:after="0" w:line="240" w:lineRule="auto"/>
        <w:ind w:right="18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  <w:r w:rsidRPr="00DC47FE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DC47F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b/>
          <w:bCs/>
          <w:sz w:val="28"/>
          <w:szCs w:val="28"/>
        </w:rPr>
        <w:t>динамике</w:t>
      </w:r>
      <w:r w:rsidRPr="00DC47F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развития</w:t>
      </w:r>
      <w:r w:rsidRPr="00DC47F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обучающегося</w:t>
      </w:r>
    </w:p>
    <w:p w:rsidR="00DC47FE" w:rsidRPr="00DC47FE" w:rsidRDefault="00DC47FE" w:rsidP="00DC47F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47FE" w:rsidRPr="00DC47FE" w:rsidRDefault="00DC47FE" w:rsidP="00DC47FE">
      <w:pPr>
        <w:widowControl w:val="0"/>
        <w:tabs>
          <w:tab w:val="left" w:pos="10167"/>
        </w:tabs>
        <w:autoSpaceDE w:val="0"/>
        <w:autoSpaceDN w:val="0"/>
        <w:spacing w:before="1" w:after="0" w:line="240" w:lineRule="auto"/>
        <w:ind w:left="1120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lastRenderedPageBreak/>
        <w:t>Ф.И.О.</w:t>
      </w:r>
      <w:r w:rsidRPr="00DC47F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DC47FE">
        <w:rPr>
          <w:rFonts w:ascii="Times New Roman" w:eastAsia="Times New Roman" w:hAnsi="Times New Roman" w:cs="Times New Roman"/>
          <w:sz w:val="28"/>
          <w:szCs w:val="28"/>
        </w:rPr>
        <w:t>обучащегося</w:t>
      </w:r>
      <w:proofErr w:type="spellEnd"/>
      <w:r w:rsidRPr="00DC47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DC47FE" w:rsidRPr="00DC47FE" w:rsidRDefault="00DC47FE" w:rsidP="00DC47FE">
      <w:pPr>
        <w:widowControl w:val="0"/>
        <w:tabs>
          <w:tab w:val="left" w:pos="5417"/>
        </w:tabs>
        <w:autoSpaceDE w:val="0"/>
        <w:autoSpaceDN w:val="0"/>
        <w:spacing w:before="40" w:after="0" w:line="240" w:lineRule="auto"/>
        <w:ind w:left="1120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DC47F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 xml:space="preserve">рождения </w:t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DC47FE" w:rsidRPr="00DC47FE" w:rsidRDefault="00DC47FE" w:rsidP="00DC47FE">
      <w:pPr>
        <w:widowControl w:val="0"/>
        <w:tabs>
          <w:tab w:val="left" w:pos="10080"/>
        </w:tabs>
        <w:autoSpaceDE w:val="0"/>
        <w:autoSpaceDN w:val="0"/>
        <w:spacing w:before="41" w:after="0" w:line="240" w:lineRule="auto"/>
        <w:ind w:left="1120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DC47F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Pr="00DC47F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DC47FE" w:rsidRPr="00DC47FE" w:rsidRDefault="00DC47FE" w:rsidP="00DC47FE">
      <w:pPr>
        <w:widowControl w:val="0"/>
        <w:tabs>
          <w:tab w:val="left" w:pos="1528"/>
        </w:tabs>
        <w:autoSpaceDE w:val="0"/>
        <w:autoSpaceDN w:val="0"/>
        <w:spacing w:before="55" w:after="0" w:line="264" w:lineRule="auto"/>
        <w:ind w:left="419" w:right="-1" w:firstLine="705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ab/>
        <w:t xml:space="preserve">соответствии с рекомендациями по организации </w:t>
      </w:r>
      <w:proofErr w:type="spellStart"/>
      <w:r w:rsidRPr="00DC47FE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DC47F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DC47FE">
        <w:rPr>
          <w:rFonts w:ascii="Times New Roman" w:eastAsia="Times New Roman" w:hAnsi="Times New Roman" w:cs="Times New Roman"/>
          <w:sz w:val="28"/>
          <w:szCs w:val="28"/>
        </w:rPr>
        <w:t>медико</w:t>
      </w:r>
      <w:proofErr w:type="spellEnd"/>
      <w:r w:rsidRPr="00DC47F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DC47FE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DC47F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сопровождения, назначено</w:t>
      </w:r>
      <w:r w:rsidRPr="00DC47F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сопровождение:</w:t>
      </w:r>
    </w:p>
    <w:p w:rsidR="00DC47FE" w:rsidRPr="00DC47FE" w:rsidRDefault="00DC47FE" w:rsidP="00DC47FE">
      <w:pPr>
        <w:tabs>
          <w:tab w:val="left" w:pos="4279"/>
        </w:tabs>
        <w:spacing w:before="15"/>
        <w:ind w:left="419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психологическое,</w:t>
      </w:r>
      <w:r w:rsidRPr="00DC47FE">
        <w:rPr>
          <w:rFonts w:ascii="Times New Roman" w:eastAsia="Calibri" w:hAnsi="Times New Roman" w:cs="Times New Roman"/>
          <w:spacing w:val="87"/>
          <w:sz w:val="28"/>
          <w:szCs w:val="28"/>
        </w:rPr>
        <w:t xml:space="preserve"> </w:t>
      </w:r>
      <w:r w:rsidRPr="00DC47FE">
        <w:rPr>
          <w:rFonts w:ascii="Times New Roman" w:eastAsia="Calibri" w:hAnsi="Times New Roman" w:cs="Times New Roman"/>
          <w:sz w:val="28"/>
          <w:szCs w:val="28"/>
        </w:rPr>
        <w:t>педагогическое, логопедическое</w:t>
      </w:r>
      <w:r w:rsidRPr="00DC47F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DC47FE">
        <w:rPr>
          <w:rFonts w:ascii="Times New Roman" w:eastAsia="Calibri" w:hAnsi="Times New Roman" w:cs="Times New Roman"/>
          <w:sz w:val="28"/>
          <w:szCs w:val="28"/>
        </w:rPr>
        <w:t>(нужное</w:t>
      </w:r>
      <w:r w:rsidRPr="00DC47F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DC47FE">
        <w:rPr>
          <w:rFonts w:ascii="Times New Roman" w:eastAsia="Calibri" w:hAnsi="Times New Roman" w:cs="Times New Roman"/>
          <w:sz w:val="28"/>
          <w:szCs w:val="28"/>
        </w:rPr>
        <w:t>подчеркнуть)</w:t>
      </w:r>
    </w:p>
    <w:p w:rsidR="00DC47FE" w:rsidRPr="00DC47FE" w:rsidRDefault="00DC47FE" w:rsidP="00DC47FE">
      <w:pPr>
        <w:widowControl w:val="0"/>
        <w:autoSpaceDE w:val="0"/>
        <w:autoSpaceDN w:val="0"/>
        <w:spacing w:before="41" w:after="0" w:line="240" w:lineRule="auto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Сопровождение</w:t>
      </w:r>
      <w:r w:rsidRPr="00DC47F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осуществляли</w:t>
      </w:r>
      <w:r w:rsidRPr="00DC47F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DC47F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специалисты:</w:t>
      </w:r>
    </w:p>
    <w:p w:rsidR="00DC47FE" w:rsidRPr="00DC47FE" w:rsidRDefault="00DC47FE" w:rsidP="00DC47FE">
      <w:pPr>
        <w:widowControl w:val="0"/>
        <w:tabs>
          <w:tab w:val="left" w:pos="1638"/>
          <w:tab w:val="left" w:pos="3307"/>
          <w:tab w:val="left" w:pos="8424"/>
        </w:tabs>
        <w:autoSpaceDE w:val="0"/>
        <w:autoSpaceDN w:val="0"/>
        <w:spacing w:before="41" w:after="0" w:line="240" w:lineRule="auto"/>
        <w:ind w:left="419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DC47F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ab/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ab/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DC47FE" w:rsidRPr="00DC47FE" w:rsidRDefault="00DC47FE" w:rsidP="00DC47FE">
      <w:pPr>
        <w:widowControl w:val="0"/>
        <w:tabs>
          <w:tab w:val="left" w:pos="2899"/>
          <w:tab w:val="left" w:pos="8659"/>
          <w:tab w:val="left" w:pos="9242"/>
        </w:tabs>
        <w:autoSpaceDE w:val="0"/>
        <w:autoSpaceDN w:val="0"/>
        <w:spacing w:before="43" w:after="0" w:line="276" w:lineRule="auto"/>
        <w:ind w:left="419" w:right="-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DC47F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C47F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психолог -</w:t>
      </w:r>
      <w:r w:rsidRPr="00DC47F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DC47FE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:rsidR="00DC47FE" w:rsidRPr="00DC47FE" w:rsidRDefault="00DC47FE" w:rsidP="00DC47FE">
      <w:pPr>
        <w:widowControl w:val="0"/>
        <w:tabs>
          <w:tab w:val="left" w:pos="2899"/>
          <w:tab w:val="left" w:pos="8659"/>
          <w:tab w:val="left" w:pos="9242"/>
        </w:tabs>
        <w:autoSpaceDE w:val="0"/>
        <w:autoSpaceDN w:val="0"/>
        <w:spacing w:before="43" w:after="0" w:line="276" w:lineRule="auto"/>
        <w:ind w:left="419" w:right="-1"/>
        <w:rPr>
          <w:rFonts w:ascii="Times New Roman" w:eastAsia="Times New Roman" w:hAnsi="Times New Roman" w:cs="Times New Roman"/>
          <w:sz w:val="28"/>
          <w:szCs w:val="28"/>
        </w:rPr>
      </w:pPr>
      <w:r w:rsidRPr="00DC47FE">
        <w:rPr>
          <w:rFonts w:ascii="Times New Roman" w:eastAsia="Times New Roman" w:hAnsi="Times New Roman" w:cs="Times New Roman"/>
          <w:sz w:val="28"/>
          <w:szCs w:val="28"/>
        </w:rPr>
        <w:t>Социальный</w:t>
      </w:r>
      <w:r w:rsidRPr="00DC47F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DC47F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C47FE">
        <w:rPr>
          <w:rFonts w:ascii="Times New Roman" w:eastAsia="Times New Roman" w:hAnsi="Times New Roman" w:cs="Times New Roman"/>
          <w:sz w:val="28"/>
          <w:szCs w:val="28"/>
        </w:rPr>
        <w:t>-____________________________________________.</w:t>
      </w:r>
    </w:p>
    <w:p w:rsidR="00DC47FE" w:rsidRPr="00DC47FE" w:rsidRDefault="00DC47FE" w:rsidP="00DC47FE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1896"/>
        <w:gridCol w:w="1282"/>
        <w:gridCol w:w="1030"/>
        <w:gridCol w:w="1383"/>
        <w:gridCol w:w="1764"/>
        <w:gridCol w:w="1990"/>
      </w:tblGrid>
      <w:tr w:rsidR="00DC47FE" w:rsidRPr="00DC47FE" w:rsidTr="00B04AF1">
        <w:tc>
          <w:tcPr>
            <w:tcW w:w="1896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5459" w:type="dxa"/>
            <w:gridSpan w:val="4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Динамика</w:t>
            </w:r>
            <w:r w:rsidRPr="00DC47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199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Дополнительные</w:t>
            </w:r>
            <w:r w:rsidRPr="00DC47F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сведения</w:t>
            </w:r>
          </w:p>
        </w:tc>
      </w:tr>
      <w:tr w:rsidR="00DC47FE" w:rsidRPr="00DC47FE" w:rsidTr="00B04AF1">
        <w:tc>
          <w:tcPr>
            <w:tcW w:w="1896" w:type="dxa"/>
            <w:vMerge w:val="restart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Познавательные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процессы</w:t>
            </w:r>
          </w:p>
        </w:tc>
        <w:tc>
          <w:tcPr>
            <w:tcW w:w="12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Внимание</w:t>
            </w:r>
          </w:p>
        </w:tc>
        <w:tc>
          <w:tcPr>
            <w:tcW w:w="10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138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1764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Сенсорные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функции</w:t>
            </w:r>
            <w:r w:rsidRPr="00DC47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(восприятие)</w:t>
            </w:r>
          </w:p>
        </w:tc>
        <w:tc>
          <w:tcPr>
            <w:tcW w:w="199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47FE" w:rsidRPr="00DC47FE" w:rsidTr="00B04AF1">
        <w:tc>
          <w:tcPr>
            <w:tcW w:w="1896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47FE" w:rsidRPr="00DC47FE" w:rsidTr="00B04AF1">
        <w:tc>
          <w:tcPr>
            <w:tcW w:w="1896" w:type="dxa"/>
            <w:vMerge w:val="restart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Эмоциональная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сфера</w:t>
            </w:r>
          </w:p>
        </w:tc>
        <w:tc>
          <w:tcPr>
            <w:tcW w:w="2312" w:type="dxa"/>
            <w:gridSpan w:val="2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47FE" w:rsidRPr="00DC47FE" w:rsidTr="00B04AF1">
        <w:tc>
          <w:tcPr>
            <w:tcW w:w="1896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gridSpan w:val="2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47" w:type="dxa"/>
            <w:gridSpan w:val="2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47FE" w:rsidRPr="00DC47FE" w:rsidTr="00B04AF1">
        <w:tc>
          <w:tcPr>
            <w:tcW w:w="1896" w:type="dxa"/>
            <w:vMerge w:val="restart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Учебно-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деятельность (ЗУН по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предметам)</w:t>
            </w:r>
          </w:p>
        </w:tc>
        <w:tc>
          <w:tcPr>
            <w:tcW w:w="12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47FE" w:rsidRPr="00DC47FE" w:rsidTr="00B04AF1">
        <w:tc>
          <w:tcPr>
            <w:tcW w:w="1896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Динамика развития (положительная, отрицательная, волнообразная,</w:t>
      </w:r>
    </w:p>
    <w:p w:rsidR="00DC47FE" w:rsidRPr="00DC47FE" w:rsidRDefault="00DC47FE" w:rsidP="00DC47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недостаточная) Примечание: при отрицательной динамике указать причины.</w:t>
      </w:r>
    </w:p>
    <w:p w:rsidR="00DC47FE" w:rsidRPr="00DC47FE" w:rsidRDefault="00DC47FE" w:rsidP="00DC47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widowControl w:val="0"/>
        <w:autoSpaceDE w:val="0"/>
        <w:autoSpaceDN w:val="0"/>
        <w:spacing w:before="90" w:after="0" w:line="240" w:lineRule="auto"/>
        <w:ind w:right="56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C47FE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DC47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C47FE">
        <w:rPr>
          <w:rFonts w:ascii="Times New Roman" w:eastAsia="Times New Roman" w:hAnsi="Times New Roman" w:cs="Times New Roman"/>
          <w:sz w:val="24"/>
          <w:szCs w:val="24"/>
        </w:rPr>
        <w:t>№8</w:t>
      </w: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widowControl w:val="0"/>
        <w:autoSpaceDE w:val="0"/>
        <w:autoSpaceDN w:val="0"/>
        <w:spacing w:before="85" w:after="0" w:line="240" w:lineRule="auto"/>
        <w:ind w:right="149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C47FE">
        <w:rPr>
          <w:rFonts w:ascii="Times New Roman" w:eastAsia="Times New Roman" w:hAnsi="Times New Roman" w:cs="Times New Roman"/>
          <w:b/>
          <w:bCs/>
          <w:sz w:val="32"/>
          <w:szCs w:val="32"/>
        </w:rPr>
        <w:t>Уровни</w:t>
      </w:r>
      <w:r w:rsidRPr="00DC47FE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DC47FE">
        <w:rPr>
          <w:rFonts w:ascii="Times New Roman" w:eastAsia="Times New Roman" w:hAnsi="Times New Roman" w:cs="Times New Roman"/>
          <w:b/>
          <w:bCs/>
          <w:sz w:val="32"/>
          <w:szCs w:val="32"/>
        </w:rPr>
        <w:t>утомляемости</w:t>
      </w:r>
      <w:r w:rsidRPr="00DC47FE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DC47FE">
        <w:rPr>
          <w:rFonts w:ascii="Times New Roman" w:eastAsia="Times New Roman" w:hAnsi="Times New Roman" w:cs="Times New Roman"/>
          <w:b/>
          <w:bCs/>
          <w:sz w:val="32"/>
          <w:szCs w:val="32"/>
        </w:rPr>
        <w:t>и социализации</w:t>
      </w:r>
    </w:p>
    <w:tbl>
      <w:tblPr>
        <w:tblStyle w:val="aa"/>
        <w:tblW w:w="0" w:type="auto"/>
        <w:tblInd w:w="-289" w:type="dxa"/>
        <w:tblLook w:val="04A0"/>
      </w:tblPr>
      <w:tblGrid>
        <w:gridCol w:w="748"/>
        <w:gridCol w:w="2530"/>
        <w:gridCol w:w="2182"/>
        <w:gridCol w:w="2081"/>
        <w:gridCol w:w="2093"/>
      </w:tblGrid>
      <w:tr w:rsidR="00DC47FE" w:rsidRPr="00DC47FE" w:rsidTr="00B04AF1">
        <w:tc>
          <w:tcPr>
            <w:tcW w:w="748" w:type="dxa"/>
            <w:vMerge w:val="restart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0" w:type="dxa"/>
            <w:vMerge w:val="restart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356" w:type="dxa"/>
            <w:gridSpan w:val="3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Уровни</w:t>
            </w:r>
          </w:p>
        </w:tc>
      </w:tr>
      <w:tr w:rsidR="00DC47FE" w:rsidRPr="00DC47FE" w:rsidTr="00B04AF1">
        <w:tc>
          <w:tcPr>
            <w:tcW w:w="748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8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09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</w:p>
        </w:tc>
      </w:tr>
      <w:tr w:rsidR="00DC47FE" w:rsidRPr="00DC47FE" w:rsidTr="00B04AF1">
        <w:trPr>
          <w:trHeight w:val="2208"/>
        </w:trPr>
        <w:tc>
          <w:tcPr>
            <w:tcW w:w="748" w:type="dxa"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Уровень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утомляемости</w:t>
            </w:r>
          </w:p>
        </w:tc>
        <w:tc>
          <w:tcPr>
            <w:tcW w:w="21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</w:t>
            </w:r>
            <w:r w:rsidRPr="00DC47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концентрации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внимания,</w:t>
            </w:r>
            <w:r w:rsidRPr="00DC47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режим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дня</w:t>
            </w:r>
            <w:r w:rsidRPr="00DC47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C47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питания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соблюдается</w:t>
            </w:r>
            <w:r w:rsidRPr="00DC47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</w:t>
            </w:r>
            <w:r w:rsidRPr="00DC47FE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соблюдается</w:t>
            </w:r>
          </w:p>
        </w:tc>
        <w:tc>
          <w:tcPr>
            <w:tcW w:w="208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</w:t>
            </w:r>
            <w:r w:rsidRPr="00DC47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концентраций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внимания,</w:t>
            </w:r>
            <w:r w:rsidRPr="00DC47FE">
              <w:rPr>
                <w:rFonts w:ascii="Times New Roman" w:eastAsia="Calibri" w:hAnsi="Times New Roman" w:cs="Times New Roman"/>
                <w:spacing w:val="23"/>
                <w:w w:val="95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режим</w:t>
            </w:r>
            <w:r w:rsidRPr="00DC47FE">
              <w:rPr>
                <w:rFonts w:ascii="Times New Roman" w:eastAsia="Calibri" w:hAnsi="Times New Roman" w:cs="Times New Roman"/>
                <w:spacing w:val="28"/>
                <w:w w:val="95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w w:val="95"/>
                <w:sz w:val="24"/>
                <w:szCs w:val="24"/>
              </w:rPr>
              <w:t>дня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DC47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питания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соблюдается,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</w:t>
            </w:r>
            <w:r w:rsidRPr="00DC47FE"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соблдается</w:t>
            </w:r>
            <w:proofErr w:type="spellEnd"/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недостаточно</w:t>
            </w:r>
          </w:p>
        </w:tc>
        <w:tc>
          <w:tcPr>
            <w:tcW w:w="209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Развита</w:t>
            </w:r>
            <w:r w:rsidRPr="00DC47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</w:t>
            </w:r>
            <w:r w:rsidRPr="00DC47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концентраций</w:t>
            </w:r>
            <w:r w:rsidRPr="00DC47FE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внимания,</w:t>
            </w:r>
            <w:r w:rsidRPr="00DC47F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режим дня и питания.</w:t>
            </w:r>
            <w:r w:rsidRPr="00DC47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соблюдается,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</w:rPr>
              <w:t xml:space="preserve">не </w:t>
            </w:r>
            <w:proofErr w:type="spellStart"/>
            <w:r w:rsidRPr="00DC47F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</w:rPr>
              <w:t>соблдается</w:t>
            </w:r>
            <w:proofErr w:type="spellEnd"/>
            <w:r w:rsidRPr="00DC47F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</w:rPr>
              <w:t>,</w:t>
            </w:r>
            <w:r w:rsidRPr="00DC47FE">
              <w:rPr>
                <w:rFonts w:ascii="Times New Roman" w:eastAsia="Calibri" w:hAnsi="Times New Roman" w:cs="Times New Roman"/>
                <w:i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</w:t>
            </w:r>
            <w:r w:rsidRPr="00DC47FE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всегда</w:t>
            </w:r>
          </w:p>
        </w:tc>
      </w:tr>
      <w:tr w:rsidR="00DC47FE" w:rsidRPr="00DC47FE" w:rsidTr="00B04AF1">
        <w:tc>
          <w:tcPr>
            <w:tcW w:w="748" w:type="dxa"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Целеустремленность</w:t>
            </w:r>
          </w:p>
        </w:tc>
        <w:tc>
          <w:tcPr>
            <w:tcW w:w="21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Умеет ставить цель</w:t>
            </w:r>
            <w:r w:rsidRPr="00DC47FE">
              <w:rPr>
                <w:rFonts w:ascii="Times New Roman" w:eastAsia="Calibri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и добивается ее</w:t>
            </w:r>
            <w:r w:rsidRPr="00DC47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08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Может ставить цель,</w:t>
            </w:r>
            <w:r w:rsidRPr="00DC47F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DC47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DC47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всегда</w:t>
            </w:r>
            <w:r w:rsidRPr="00DC47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еѐ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добивается</w:t>
            </w:r>
          </w:p>
        </w:tc>
        <w:tc>
          <w:tcPr>
            <w:tcW w:w="209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Отсутствует</w:t>
            </w:r>
            <w:r w:rsidRPr="00DC47FE"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полностью,</w:t>
            </w:r>
            <w:r w:rsidRPr="00DC47F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DC47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задумывается</w:t>
            </w:r>
            <w:r w:rsidRPr="00DC47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дальнейшем</w:t>
            </w:r>
            <w:r w:rsidRPr="00DC47FE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жизненном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становлении</w:t>
            </w:r>
          </w:p>
        </w:tc>
      </w:tr>
      <w:tr w:rsidR="00DC47FE" w:rsidRPr="00DC47FE" w:rsidTr="00B04AF1">
        <w:tc>
          <w:tcPr>
            <w:tcW w:w="748" w:type="dxa"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Дисциплина</w:t>
            </w:r>
            <w:r w:rsidRPr="00DC47F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организованность</w:t>
            </w:r>
          </w:p>
        </w:tc>
        <w:tc>
          <w:tcPr>
            <w:tcW w:w="21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Самоорганизован</w:t>
            </w:r>
            <w:proofErr w:type="spellEnd"/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 правила</w:t>
            </w:r>
            <w:r w:rsidRPr="00DC47F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внутреннего</w:t>
            </w:r>
            <w:r w:rsidRPr="00DC47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распорядка</w:t>
            </w:r>
          </w:p>
        </w:tc>
        <w:tc>
          <w:tcPr>
            <w:tcW w:w="208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Делает</w:t>
            </w:r>
            <w:r w:rsidRPr="00DC47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по указанию</w:t>
            </w:r>
          </w:p>
        </w:tc>
        <w:tc>
          <w:tcPr>
            <w:tcW w:w="209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Пассивен</w:t>
            </w:r>
            <w:r w:rsidRPr="00DC47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DC47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DC47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проявлении,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характерная позиция</w:t>
            </w:r>
            <w:r w:rsidRPr="00DC47FE">
              <w:rPr>
                <w:rFonts w:ascii="Times New Roman" w:eastAsia="Calibri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 по</w:t>
            </w:r>
            <w:r w:rsidRPr="00DC47FE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необходимости</w:t>
            </w:r>
          </w:p>
        </w:tc>
      </w:tr>
      <w:tr w:rsidR="00DC47FE" w:rsidRPr="00DC47FE" w:rsidTr="00B04AF1">
        <w:tc>
          <w:tcPr>
            <w:tcW w:w="748" w:type="dxa"/>
            <w:vMerge w:val="restart"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 w:val="restart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Коммуникабельность,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степень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влияния</w:t>
            </w:r>
            <w:r w:rsidRPr="00DC47FE">
              <w:rPr>
                <w:rFonts w:ascii="Times New Roman" w:eastAsia="Calibri" w:hAnsi="Times New Roman" w:cs="Times New Roman"/>
                <w:i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</w:t>
            </w:r>
            <w:r w:rsidRPr="00DC47F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коллектив</w:t>
            </w:r>
          </w:p>
        </w:tc>
        <w:tc>
          <w:tcPr>
            <w:tcW w:w="2182" w:type="dxa"/>
            <w:vMerge w:val="restart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Лидер,</w:t>
            </w:r>
            <w:r w:rsidRPr="00DC47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умеет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находить</w:t>
            </w:r>
            <w:r w:rsidRPr="00DC47FE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контакт</w:t>
            </w:r>
            <w:r w:rsidRPr="00DC47FE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окружающими,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доброжелателен</w:t>
            </w:r>
          </w:p>
        </w:tc>
        <w:tc>
          <w:tcPr>
            <w:tcW w:w="2081" w:type="dxa"/>
            <w:tcBorders>
              <w:bottom w:val="nil"/>
            </w:tcBorders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Неровен</w:t>
            </w:r>
            <w:r w:rsidRPr="00DC47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93" w:type="dxa"/>
            <w:vMerge w:val="restart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Конфликтен</w:t>
            </w:r>
          </w:p>
        </w:tc>
      </w:tr>
      <w:tr w:rsidR="00DC47FE" w:rsidRPr="00DC47FE" w:rsidTr="00B04AF1">
        <w:tc>
          <w:tcPr>
            <w:tcW w:w="748" w:type="dxa"/>
            <w:vMerge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отношениях,</w:t>
            </w:r>
            <w:r w:rsidRPr="00DC47FE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</w:p>
        </w:tc>
        <w:tc>
          <w:tcPr>
            <w:tcW w:w="2093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47FE" w:rsidRPr="00DC47FE" w:rsidTr="00B04AF1">
        <w:tc>
          <w:tcPr>
            <w:tcW w:w="748" w:type="dxa"/>
            <w:vMerge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стать</w:t>
            </w:r>
            <w:r w:rsidRPr="00DC47FE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источником</w:t>
            </w:r>
          </w:p>
        </w:tc>
        <w:tc>
          <w:tcPr>
            <w:tcW w:w="2093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47FE" w:rsidRPr="00DC47FE" w:rsidTr="00B04AF1">
        <w:tc>
          <w:tcPr>
            <w:tcW w:w="748" w:type="dxa"/>
            <w:vMerge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межличностных</w:t>
            </w:r>
          </w:p>
        </w:tc>
        <w:tc>
          <w:tcPr>
            <w:tcW w:w="2093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47FE" w:rsidRPr="00DC47FE" w:rsidTr="00B04AF1">
        <w:tc>
          <w:tcPr>
            <w:tcW w:w="748" w:type="dxa"/>
            <w:vMerge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конфликтов</w:t>
            </w:r>
          </w:p>
        </w:tc>
        <w:tc>
          <w:tcPr>
            <w:tcW w:w="2093" w:type="dxa"/>
            <w:vMerge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47FE" w:rsidRPr="00DC47FE" w:rsidTr="00B04AF1">
        <w:tc>
          <w:tcPr>
            <w:tcW w:w="748" w:type="dxa"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Интересы и увлечения</w:t>
            </w:r>
          </w:p>
        </w:tc>
        <w:tc>
          <w:tcPr>
            <w:tcW w:w="21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Любит читать,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постоянный и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живой интерес, к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прекрасному</w:t>
            </w:r>
          </w:p>
        </w:tc>
        <w:tc>
          <w:tcPr>
            <w:tcW w:w="208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Интереса к чтению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не проявляет</w:t>
            </w:r>
          </w:p>
        </w:tc>
        <w:tc>
          <w:tcPr>
            <w:tcW w:w="209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Не хочет читать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художественную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литературу, не проявляет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интерес к своему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культурному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просвещению</w:t>
            </w:r>
          </w:p>
        </w:tc>
      </w:tr>
      <w:tr w:rsidR="00DC47FE" w:rsidRPr="00DC47FE" w:rsidTr="00B04AF1">
        <w:tc>
          <w:tcPr>
            <w:tcW w:w="748" w:type="dxa"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Уровень эстетической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культуры</w:t>
            </w:r>
          </w:p>
        </w:tc>
        <w:tc>
          <w:tcPr>
            <w:tcW w:w="21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Не допускает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неуважительного отношения к себе и окружающим</w:t>
            </w:r>
          </w:p>
        </w:tc>
        <w:tc>
          <w:tcPr>
            <w:tcW w:w="208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Соблюдает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общепринятую этику взаимоотношений</w:t>
            </w:r>
          </w:p>
        </w:tc>
        <w:tc>
          <w:tcPr>
            <w:tcW w:w="209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Использует нецензурную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лексику, часто неуважителен к окружающим</w:t>
            </w:r>
          </w:p>
        </w:tc>
      </w:tr>
      <w:tr w:rsidR="00DC47FE" w:rsidRPr="00DC47FE" w:rsidTr="00B04AF1">
        <w:tc>
          <w:tcPr>
            <w:tcW w:w="748" w:type="dxa"/>
          </w:tcPr>
          <w:p w:rsidR="00DC47FE" w:rsidRPr="00DC47FE" w:rsidRDefault="00DC47FE" w:rsidP="00DC47FE">
            <w:pPr>
              <w:numPr>
                <w:ilvl w:val="0"/>
                <w:numId w:val="1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Внешний вид и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аккуратность</w:t>
            </w:r>
          </w:p>
        </w:tc>
        <w:tc>
          <w:tcPr>
            <w:tcW w:w="218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заведения</w:t>
            </w:r>
          </w:p>
        </w:tc>
        <w:tc>
          <w:tcPr>
            <w:tcW w:w="208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Не всегда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93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Не соответствует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требованиям учебного заведения</w:t>
            </w:r>
          </w:p>
        </w:tc>
      </w:tr>
    </w:tbl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rPr>
          <w:rFonts w:ascii="Calibri" w:eastAsia="Calibri" w:hAnsi="Calibri" w:cs="Times New Roman"/>
          <w:sz w:val="28"/>
          <w:szCs w:val="28"/>
        </w:rPr>
      </w:pPr>
    </w:p>
    <w:p w:rsidR="00DC47FE" w:rsidRPr="00DC47FE" w:rsidRDefault="00DC47FE" w:rsidP="00DC47FE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47FE">
        <w:rPr>
          <w:rFonts w:ascii="Times New Roman" w:eastAsia="Calibri" w:hAnsi="Times New Roman" w:cs="Times New Roman"/>
          <w:sz w:val="28"/>
          <w:szCs w:val="28"/>
        </w:rPr>
        <w:t>Приложение №8</w:t>
      </w:r>
    </w:p>
    <w:p w:rsidR="00DC47FE" w:rsidRPr="00DC47FE" w:rsidRDefault="00DC47FE" w:rsidP="00DC47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47FE">
        <w:rPr>
          <w:rFonts w:ascii="Times New Roman" w:eastAsia="Calibri" w:hAnsi="Times New Roman" w:cs="Times New Roman"/>
          <w:b/>
          <w:sz w:val="28"/>
          <w:szCs w:val="28"/>
        </w:rPr>
        <w:t>Мотивация к изучению предмета</w:t>
      </w:r>
    </w:p>
    <w:tbl>
      <w:tblPr>
        <w:tblStyle w:val="aa"/>
        <w:tblW w:w="0" w:type="auto"/>
        <w:tblLook w:val="04A0"/>
      </w:tblPr>
      <w:tblGrid>
        <w:gridCol w:w="1996"/>
        <w:gridCol w:w="2020"/>
        <w:gridCol w:w="1764"/>
        <w:gridCol w:w="1792"/>
        <w:gridCol w:w="1910"/>
      </w:tblGrid>
      <w:tr w:rsidR="00DC47FE" w:rsidRPr="00DC47FE" w:rsidTr="00B04AF1">
        <w:tc>
          <w:tcPr>
            <w:tcW w:w="3912" w:type="dxa"/>
            <w:gridSpan w:val="2"/>
            <w:tcBorders>
              <w:left w:val="single" w:sz="4" w:space="0" w:color="000000"/>
            </w:tcBorders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Предмет</w:t>
            </w:r>
          </w:p>
        </w:tc>
        <w:tc>
          <w:tcPr>
            <w:tcW w:w="5433" w:type="dxa"/>
            <w:gridSpan w:val="3"/>
            <w:tcBorders>
              <w:right w:val="single" w:sz="4" w:space="0" w:color="000000"/>
            </w:tcBorders>
          </w:tcPr>
          <w:p w:rsidR="00DC47FE" w:rsidRPr="00DC47FE" w:rsidRDefault="00DC47FE" w:rsidP="00DC47FE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учитель</w:t>
            </w:r>
          </w:p>
        </w:tc>
      </w:tr>
      <w:tr w:rsidR="00DC47FE" w:rsidRPr="00DC47FE" w:rsidTr="00B04AF1">
        <w:tc>
          <w:tcPr>
            <w:tcW w:w="1892" w:type="dxa"/>
            <w:tcBorders>
              <w:left w:val="single" w:sz="4" w:space="0" w:color="000000"/>
            </w:tcBorders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Мотивация</w:t>
            </w:r>
            <w:r w:rsidRPr="00DC47FE">
              <w:rPr>
                <w:rFonts w:ascii="Times New Roman" w:eastAsia="Calibri" w:hAnsi="Times New Roman" w:cs="Times New Roman"/>
                <w:b/>
                <w:spacing w:val="-2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УПД</w:t>
            </w:r>
          </w:p>
        </w:tc>
        <w:tc>
          <w:tcPr>
            <w:tcW w:w="202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Учится</w:t>
            </w:r>
            <w:r w:rsidRPr="00DC47FE">
              <w:rPr>
                <w:rFonts w:ascii="Times New Roman" w:eastAsia="Calibri" w:hAnsi="Times New Roman" w:cs="Times New Roman"/>
                <w:spacing w:val="-2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охотно,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lastRenderedPageBreak/>
              <w:t>стремится</w:t>
            </w:r>
            <w:r w:rsidRPr="00DC47FE">
              <w:rPr>
                <w:rFonts w:ascii="Times New Roman" w:eastAsia="Calibri" w:hAnsi="Times New Roman" w:cs="Times New Roman"/>
                <w:spacing w:val="-15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получать</w:t>
            </w:r>
            <w:r w:rsidRPr="00DC47FE">
              <w:rPr>
                <w:rFonts w:ascii="Times New Roman" w:eastAsia="Calibri" w:hAnsi="Times New Roman" w:cs="Times New Roman"/>
                <w:spacing w:val="-57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прочные знания и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вне школы,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активная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познавательная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деятельность</w:t>
            </w:r>
          </w:p>
        </w:tc>
        <w:tc>
          <w:tcPr>
            <w:tcW w:w="173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lastRenderedPageBreak/>
              <w:t>Учится</w:t>
            </w:r>
            <w:r w:rsidRPr="00DC47FE">
              <w:rPr>
                <w:rFonts w:ascii="Times New Roman" w:eastAsia="Calibri" w:hAnsi="Times New Roman" w:cs="Times New Roman"/>
                <w:spacing w:val="-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под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lastRenderedPageBreak/>
              <w:t>контролем,</w:t>
            </w:r>
            <w:r w:rsidRPr="00DC47FE">
              <w:rPr>
                <w:rFonts w:ascii="Times New Roman" w:eastAsia="Calibri" w:hAnsi="Times New Roman" w:cs="Times New Roman"/>
                <w:spacing w:val="-57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неохотно</w:t>
            </w:r>
          </w:p>
        </w:tc>
        <w:tc>
          <w:tcPr>
            <w:tcW w:w="179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lastRenderedPageBreak/>
              <w:t>Не</w:t>
            </w:r>
            <w:r w:rsidRPr="00DC47FE">
              <w:rPr>
                <w:rFonts w:ascii="Times New Roman" w:eastAsia="Calibri" w:hAnsi="Times New Roman" w:cs="Times New Roman"/>
                <w:spacing w:val="-4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проявляет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lastRenderedPageBreak/>
              <w:t>особого</w:t>
            </w:r>
            <w:r w:rsidRPr="00DC47FE">
              <w:rPr>
                <w:rFonts w:ascii="Times New Roman" w:eastAsia="Calibri" w:hAnsi="Times New Roman" w:cs="Times New Roman"/>
                <w:spacing w:val="-2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интереса</w:t>
            </w:r>
          </w:p>
        </w:tc>
        <w:tc>
          <w:tcPr>
            <w:tcW w:w="1910" w:type="dxa"/>
            <w:tcBorders>
              <w:right w:val="single" w:sz="4" w:space="0" w:color="000000"/>
            </w:tcBorders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lastRenderedPageBreak/>
              <w:t>Равнодушен</w:t>
            </w:r>
            <w:r w:rsidRPr="00DC47FE">
              <w:rPr>
                <w:rFonts w:ascii="Times New Roman" w:eastAsia="Calibri" w:hAnsi="Times New Roman" w:cs="Times New Roman"/>
                <w:spacing w:val="-3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к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lastRenderedPageBreak/>
              <w:t>учению</w:t>
            </w:r>
          </w:p>
        </w:tc>
      </w:tr>
      <w:tr w:rsidR="00DC47FE" w:rsidRPr="00DC47FE" w:rsidTr="00B04AF1">
        <w:tc>
          <w:tcPr>
            <w:tcW w:w="1892" w:type="dxa"/>
            <w:tcBorders>
              <w:left w:val="single" w:sz="4" w:space="0" w:color="000000"/>
            </w:tcBorders>
          </w:tcPr>
          <w:p w:rsidR="00DC47FE" w:rsidRPr="00DC47FE" w:rsidRDefault="00DC47FE" w:rsidP="00DC47FE">
            <w:pPr>
              <w:ind w:left="-113" w:right="-74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lastRenderedPageBreak/>
              <w:t>Сформированность</w:t>
            </w:r>
          </w:p>
          <w:p w:rsidR="00DC47FE" w:rsidRPr="00DC47FE" w:rsidRDefault="00DC47FE" w:rsidP="00DC47FE">
            <w:pPr>
              <w:ind w:left="-113" w:right="-74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Интеллектуальных умений</w:t>
            </w:r>
            <w:r w:rsidRPr="00DC47FE">
              <w:rPr>
                <w:rFonts w:ascii="Times New Roman" w:eastAsia="Calibri" w:hAnsi="Times New Roman" w:cs="Times New Roman"/>
                <w:b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(анализ,</w:t>
            </w:r>
          </w:p>
          <w:p w:rsidR="00DC47FE" w:rsidRPr="00DC47FE" w:rsidRDefault="00DC47FE" w:rsidP="00DC47FE">
            <w:pPr>
              <w:ind w:left="-113" w:right="-74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синтез, сравнение</w:t>
            </w:r>
            <w:r w:rsidRPr="00DC47FE">
              <w:rPr>
                <w:rFonts w:ascii="Times New Roman" w:eastAsia="Calibri" w:hAnsi="Times New Roman" w:cs="Times New Roman"/>
                <w:b/>
                <w:spacing w:val="-57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и</w:t>
            </w:r>
          </w:p>
          <w:p w:rsidR="00DC47FE" w:rsidRPr="00DC47FE" w:rsidRDefault="00DC47FE" w:rsidP="00DC47FE">
            <w:pPr>
              <w:ind w:left="-113" w:right="-74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установление</w:t>
            </w:r>
          </w:p>
          <w:p w:rsidR="00DC47FE" w:rsidRPr="00DC47FE" w:rsidRDefault="00DC47FE" w:rsidP="00DC47FE">
            <w:pPr>
              <w:ind w:left="-113" w:right="-74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закономерностей)</w:t>
            </w:r>
          </w:p>
        </w:tc>
        <w:tc>
          <w:tcPr>
            <w:tcW w:w="202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Самостоятельно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определяет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содержание,</w:t>
            </w:r>
            <w:r w:rsidRPr="00DC47FE">
              <w:rPr>
                <w:rFonts w:ascii="Times New Roman" w:eastAsia="Calibri" w:hAnsi="Times New Roman" w:cs="Times New Roman"/>
                <w:spacing w:val="-15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смысл</w:t>
            </w:r>
            <w:r w:rsidRPr="00DC47FE">
              <w:rPr>
                <w:rFonts w:ascii="Times New Roman" w:eastAsia="Calibri" w:hAnsi="Times New Roman" w:cs="Times New Roman"/>
                <w:spacing w:val="-57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точно и емко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обобщает, легко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обнаруживает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закономерные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связи</w:t>
            </w:r>
          </w:p>
        </w:tc>
        <w:tc>
          <w:tcPr>
            <w:tcW w:w="1731" w:type="dxa"/>
          </w:tcPr>
          <w:p w:rsidR="00DC47FE" w:rsidRPr="00DC47FE" w:rsidRDefault="00DC47FE" w:rsidP="00DC47FE">
            <w:pPr>
              <w:ind w:left="-74" w:right="-47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Выполняет не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всегда охотно и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при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соответствующей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pacing w:val="-1"/>
                <w:szCs w:val="24"/>
              </w:rPr>
              <w:t>стимулирующей</w:t>
            </w:r>
            <w:r w:rsidRPr="00DC47FE">
              <w:rPr>
                <w:rFonts w:ascii="Times New Roman" w:eastAsia="Calibri" w:hAnsi="Times New Roman" w:cs="Times New Roman"/>
                <w:spacing w:val="-57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помощи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взрослых</w:t>
            </w:r>
          </w:p>
        </w:tc>
        <w:tc>
          <w:tcPr>
            <w:tcW w:w="179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Задания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выполняются с</w:t>
            </w:r>
            <w:r w:rsidRPr="00DC47FE">
              <w:rPr>
                <w:rFonts w:ascii="Times New Roman" w:eastAsia="Calibri" w:hAnsi="Times New Roman" w:cs="Times New Roman"/>
                <w:spacing w:val="-57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помощью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учителя</w:t>
            </w:r>
          </w:p>
        </w:tc>
        <w:tc>
          <w:tcPr>
            <w:tcW w:w="1910" w:type="dxa"/>
            <w:tcBorders>
              <w:right w:val="single" w:sz="4" w:space="0" w:color="000000"/>
            </w:tcBorders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Самостоятельный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перенос освоенных</w:t>
            </w:r>
            <w:r w:rsidRPr="00DC47FE">
              <w:rPr>
                <w:rFonts w:ascii="Times New Roman" w:eastAsia="Calibri" w:hAnsi="Times New Roman" w:cs="Times New Roman"/>
                <w:spacing w:val="-58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способов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деятельности не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осуществляет,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способность к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установлению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закономерностей</w:t>
            </w:r>
            <w:r w:rsidRPr="00DC47FE">
              <w:rPr>
                <w:rFonts w:ascii="Times New Roman" w:eastAsia="Calibri" w:hAnsi="Times New Roman" w:cs="Times New Roman"/>
                <w:spacing w:val="-57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практически</w:t>
            </w:r>
            <w:r w:rsidRPr="00DC47FE">
              <w:rPr>
                <w:rFonts w:ascii="Times New Roman" w:eastAsia="Calibri" w:hAnsi="Times New Roman" w:cs="Times New Roman"/>
                <w:spacing w:val="1"/>
                <w:szCs w:val="24"/>
              </w:rPr>
              <w:t xml:space="preserve"> 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>отсутствует</w:t>
            </w:r>
          </w:p>
        </w:tc>
      </w:tr>
      <w:tr w:rsidR="00DC47FE" w:rsidRPr="00DC47FE" w:rsidTr="00B04AF1">
        <w:tc>
          <w:tcPr>
            <w:tcW w:w="1892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Отношение к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учению</w:t>
            </w:r>
          </w:p>
        </w:tc>
        <w:tc>
          <w:tcPr>
            <w:tcW w:w="2020" w:type="dxa"/>
          </w:tcPr>
          <w:p w:rsidR="00DC47FE" w:rsidRPr="00DC47FE" w:rsidRDefault="00DC47FE" w:rsidP="00DC47FE">
            <w:pPr>
              <w:ind w:left="-31" w:right="-61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Учится в полную</w:t>
            </w:r>
          </w:p>
          <w:p w:rsidR="00DC47FE" w:rsidRPr="00DC47FE" w:rsidRDefault="00DC47FE" w:rsidP="00DC47FE">
            <w:pPr>
              <w:ind w:left="-31" w:right="-61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меру своих сил,</w:t>
            </w:r>
          </w:p>
          <w:p w:rsidR="00DC47FE" w:rsidRPr="00DC47FE" w:rsidRDefault="00DC47FE" w:rsidP="00DC47FE">
            <w:pPr>
              <w:ind w:left="-31" w:right="-61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настойчив в цели,</w:t>
            </w:r>
          </w:p>
          <w:p w:rsidR="00DC47FE" w:rsidRPr="00DC47FE" w:rsidRDefault="00DC47FE" w:rsidP="00DC47FE">
            <w:pPr>
              <w:ind w:left="-31" w:right="-61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значимы не только</w:t>
            </w:r>
          </w:p>
          <w:p w:rsidR="00DC47FE" w:rsidRPr="00DC47FE" w:rsidRDefault="00DC47FE" w:rsidP="00DC47FE">
            <w:pPr>
              <w:ind w:left="-31" w:right="-61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познавательные, но</w:t>
            </w:r>
          </w:p>
          <w:p w:rsidR="00DC47FE" w:rsidRPr="00DC47FE" w:rsidRDefault="00DC47FE" w:rsidP="00DC47FE">
            <w:pPr>
              <w:ind w:left="-31" w:right="-61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и нравственные</w:t>
            </w:r>
          </w:p>
          <w:p w:rsidR="00DC47FE" w:rsidRPr="00DC47FE" w:rsidRDefault="00DC47FE" w:rsidP="00DC47FE">
            <w:pPr>
              <w:ind w:left="-31" w:right="-61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мотивы долга и</w:t>
            </w:r>
          </w:p>
          <w:p w:rsidR="00DC47FE" w:rsidRPr="00DC47FE" w:rsidRDefault="00DC47FE" w:rsidP="00DC47FE">
            <w:pPr>
              <w:ind w:left="-31" w:right="-61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ответственности в</w:t>
            </w:r>
          </w:p>
          <w:p w:rsidR="00DC47FE" w:rsidRPr="00DC47FE" w:rsidRDefault="00DC47FE" w:rsidP="00DC47FE">
            <w:pPr>
              <w:ind w:left="-31" w:right="-61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учении;</w:t>
            </w:r>
          </w:p>
          <w:p w:rsidR="00DC47FE" w:rsidRPr="00DC47FE" w:rsidRDefault="00DC47FE" w:rsidP="00DC47FE">
            <w:pPr>
              <w:ind w:left="-31" w:right="-61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целеустремленный</w:t>
            </w:r>
          </w:p>
        </w:tc>
        <w:tc>
          <w:tcPr>
            <w:tcW w:w="1731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Характерно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незначительное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преобладание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положительных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проявлений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ответственного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отношения к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учению; имеет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множество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отклонений от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нормы имеет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рассеянное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внимание,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отвлечения</w:t>
            </w:r>
          </w:p>
        </w:tc>
        <w:tc>
          <w:tcPr>
            <w:tcW w:w="1792" w:type="dxa"/>
          </w:tcPr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Отрицательное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проявление к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учению, не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рассматривает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учебу как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обязанность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перед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обществом;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Пассивен на уроках;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 xml:space="preserve"> не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выполняет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педагогического требования на</w:t>
            </w:r>
          </w:p>
          <w:p w:rsidR="00DC47FE" w:rsidRPr="00DC47FE" w:rsidRDefault="00DC47FE" w:rsidP="00DC47FE">
            <w:pPr>
              <w:ind w:right="-8"/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уроках</w:t>
            </w:r>
          </w:p>
        </w:tc>
        <w:tc>
          <w:tcPr>
            <w:tcW w:w="1910" w:type="dxa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C47FE" w:rsidRPr="00DC47FE" w:rsidTr="00B04AF1">
        <w:tc>
          <w:tcPr>
            <w:tcW w:w="9345" w:type="dxa"/>
            <w:gridSpan w:val="5"/>
          </w:tcPr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Вывод: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Учебные задания выполняет самостоятельно.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Учебные задания выполняет при оказании стимулирующей помощи. Учебные задания выполняет при направляющей помощи.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szCs w:val="24"/>
              </w:rPr>
              <w:t>При выполнении учебных заданий чаще других требуется обучающая помощь.</w:t>
            </w: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DC47FE" w:rsidRPr="00DC47FE" w:rsidRDefault="00DC47FE" w:rsidP="00DC47F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DC47FE">
              <w:rPr>
                <w:rFonts w:ascii="Times New Roman" w:eastAsia="Calibri" w:hAnsi="Times New Roman" w:cs="Times New Roman"/>
                <w:b/>
                <w:szCs w:val="24"/>
              </w:rPr>
              <w:t>Итог:</w:t>
            </w:r>
            <w:r w:rsidRPr="00DC47FE">
              <w:rPr>
                <w:rFonts w:ascii="Times New Roman" w:eastAsia="Calibri" w:hAnsi="Times New Roman" w:cs="Times New Roman"/>
                <w:szCs w:val="24"/>
              </w:rPr>
              <w:t xml:space="preserve"> успевает на «отлично», «хорошо», «удовлетворительно», «неудовлетворительно».</w:t>
            </w:r>
          </w:p>
        </w:tc>
      </w:tr>
    </w:tbl>
    <w:p w:rsidR="00DC47FE" w:rsidRPr="00DC47FE" w:rsidRDefault="00DC47FE" w:rsidP="00DC47FE">
      <w:pPr>
        <w:rPr>
          <w:rFonts w:ascii="Times New Roman" w:eastAsia="Calibri" w:hAnsi="Times New Roman" w:cs="Times New Roman"/>
          <w:sz w:val="28"/>
          <w:szCs w:val="28"/>
        </w:rPr>
      </w:pPr>
    </w:p>
    <w:p w:rsidR="00E34404" w:rsidRDefault="00E34404"/>
    <w:sectPr w:rsidR="00E34404" w:rsidSect="007238B6">
      <w:headerReference w:type="default" r:id="rId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D1E" w:rsidRDefault="00421DEC">
      <w:pPr>
        <w:spacing w:after="0" w:line="240" w:lineRule="auto"/>
      </w:pPr>
      <w:r>
        <w:separator/>
      </w:r>
    </w:p>
  </w:endnote>
  <w:endnote w:type="continuationSeparator" w:id="0">
    <w:p w:rsidR="00121D1E" w:rsidRDefault="00421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D1E" w:rsidRDefault="00421DEC">
      <w:pPr>
        <w:spacing w:after="0" w:line="240" w:lineRule="auto"/>
      </w:pPr>
      <w:r>
        <w:separator/>
      </w:r>
    </w:p>
  </w:footnote>
  <w:footnote w:type="continuationSeparator" w:id="0">
    <w:p w:rsidR="00121D1E" w:rsidRDefault="00421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F53" w:rsidRDefault="007238B6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84021"/>
    <w:multiLevelType w:val="multilevel"/>
    <w:tmpl w:val="08305F8A"/>
    <w:lvl w:ilvl="0">
      <w:start w:val="4"/>
      <w:numFmt w:val="decimal"/>
      <w:lvlText w:val="%1"/>
      <w:lvlJc w:val="left"/>
      <w:pPr>
        <w:ind w:left="154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4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1" w:hanging="420"/>
      </w:pPr>
      <w:rPr>
        <w:rFonts w:hint="default"/>
        <w:lang w:val="ru-RU" w:eastAsia="en-US" w:bidi="ar-SA"/>
      </w:rPr>
    </w:lvl>
  </w:abstractNum>
  <w:abstractNum w:abstractNumId="1">
    <w:nsid w:val="1F6051E5"/>
    <w:multiLevelType w:val="hybridMultilevel"/>
    <w:tmpl w:val="1548F12A"/>
    <w:lvl w:ilvl="0" w:tplc="55F88C2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FE610F"/>
    <w:multiLevelType w:val="hybridMultilevel"/>
    <w:tmpl w:val="97A06700"/>
    <w:lvl w:ilvl="0" w:tplc="C8EA67F4">
      <w:start w:val="1"/>
      <w:numFmt w:val="decimal"/>
      <w:lvlText w:val="%1."/>
      <w:lvlJc w:val="left"/>
      <w:pPr>
        <w:ind w:left="419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F88C2A">
      <w:numFmt w:val="bullet"/>
      <w:lvlText w:val="•"/>
      <w:lvlJc w:val="left"/>
      <w:pPr>
        <w:ind w:left="1455" w:hanging="286"/>
      </w:pPr>
      <w:rPr>
        <w:rFonts w:hint="default"/>
        <w:lang w:val="ru-RU" w:eastAsia="en-US" w:bidi="ar-SA"/>
      </w:rPr>
    </w:lvl>
    <w:lvl w:ilvl="2" w:tplc="CF5C80F2">
      <w:numFmt w:val="bullet"/>
      <w:lvlText w:val="•"/>
      <w:lvlJc w:val="left"/>
      <w:pPr>
        <w:ind w:left="2491" w:hanging="286"/>
      </w:pPr>
      <w:rPr>
        <w:rFonts w:hint="default"/>
        <w:lang w:val="ru-RU" w:eastAsia="en-US" w:bidi="ar-SA"/>
      </w:rPr>
    </w:lvl>
    <w:lvl w:ilvl="3" w:tplc="3D240C0C">
      <w:numFmt w:val="bullet"/>
      <w:lvlText w:val="•"/>
      <w:lvlJc w:val="left"/>
      <w:pPr>
        <w:ind w:left="3527" w:hanging="286"/>
      </w:pPr>
      <w:rPr>
        <w:rFonts w:hint="default"/>
        <w:lang w:val="ru-RU" w:eastAsia="en-US" w:bidi="ar-SA"/>
      </w:rPr>
    </w:lvl>
    <w:lvl w:ilvl="4" w:tplc="9790F3D6">
      <w:numFmt w:val="bullet"/>
      <w:lvlText w:val="•"/>
      <w:lvlJc w:val="left"/>
      <w:pPr>
        <w:ind w:left="4563" w:hanging="286"/>
      </w:pPr>
      <w:rPr>
        <w:rFonts w:hint="default"/>
        <w:lang w:val="ru-RU" w:eastAsia="en-US" w:bidi="ar-SA"/>
      </w:rPr>
    </w:lvl>
    <w:lvl w:ilvl="5" w:tplc="18D88D32">
      <w:numFmt w:val="bullet"/>
      <w:lvlText w:val="•"/>
      <w:lvlJc w:val="left"/>
      <w:pPr>
        <w:ind w:left="5599" w:hanging="286"/>
      </w:pPr>
      <w:rPr>
        <w:rFonts w:hint="default"/>
        <w:lang w:val="ru-RU" w:eastAsia="en-US" w:bidi="ar-SA"/>
      </w:rPr>
    </w:lvl>
    <w:lvl w:ilvl="6" w:tplc="47A4C646">
      <w:numFmt w:val="bullet"/>
      <w:lvlText w:val="•"/>
      <w:lvlJc w:val="left"/>
      <w:pPr>
        <w:ind w:left="6635" w:hanging="286"/>
      </w:pPr>
      <w:rPr>
        <w:rFonts w:hint="default"/>
        <w:lang w:val="ru-RU" w:eastAsia="en-US" w:bidi="ar-SA"/>
      </w:rPr>
    </w:lvl>
    <w:lvl w:ilvl="7" w:tplc="05E6CA5A">
      <w:numFmt w:val="bullet"/>
      <w:lvlText w:val="•"/>
      <w:lvlJc w:val="left"/>
      <w:pPr>
        <w:ind w:left="7671" w:hanging="286"/>
      </w:pPr>
      <w:rPr>
        <w:rFonts w:hint="default"/>
        <w:lang w:val="ru-RU" w:eastAsia="en-US" w:bidi="ar-SA"/>
      </w:rPr>
    </w:lvl>
    <w:lvl w:ilvl="8" w:tplc="5B9E33CA">
      <w:numFmt w:val="bullet"/>
      <w:lvlText w:val="•"/>
      <w:lvlJc w:val="left"/>
      <w:pPr>
        <w:ind w:left="8707" w:hanging="286"/>
      </w:pPr>
      <w:rPr>
        <w:rFonts w:hint="default"/>
        <w:lang w:val="ru-RU" w:eastAsia="en-US" w:bidi="ar-SA"/>
      </w:rPr>
    </w:lvl>
  </w:abstractNum>
  <w:abstractNum w:abstractNumId="3">
    <w:nsid w:val="21CF4072"/>
    <w:multiLevelType w:val="hybridMultilevel"/>
    <w:tmpl w:val="B63492DA"/>
    <w:lvl w:ilvl="0" w:tplc="55F88C2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B95FEB"/>
    <w:multiLevelType w:val="hybridMultilevel"/>
    <w:tmpl w:val="006CAA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918198F"/>
    <w:multiLevelType w:val="multilevel"/>
    <w:tmpl w:val="C838A972"/>
    <w:lvl w:ilvl="0">
      <w:start w:val="1"/>
      <w:numFmt w:val="decimal"/>
      <w:lvlText w:val="%1."/>
      <w:lvlJc w:val="left"/>
      <w:pPr>
        <w:ind w:left="1840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720"/>
      </w:pPr>
      <w:rPr>
        <w:rFonts w:hint="default"/>
        <w:lang w:val="ru-RU" w:eastAsia="en-US" w:bidi="ar-SA"/>
      </w:rPr>
    </w:lvl>
  </w:abstractNum>
  <w:abstractNum w:abstractNumId="6">
    <w:nsid w:val="441E0740"/>
    <w:multiLevelType w:val="hybridMultilevel"/>
    <w:tmpl w:val="B832EA62"/>
    <w:lvl w:ilvl="0" w:tplc="5AA87BA6">
      <w:numFmt w:val="bullet"/>
      <w:lvlText w:val="•"/>
      <w:lvlJc w:val="left"/>
      <w:pPr>
        <w:ind w:left="419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AC161A">
      <w:numFmt w:val="bullet"/>
      <w:lvlText w:val="•"/>
      <w:lvlJc w:val="left"/>
      <w:pPr>
        <w:ind w:left="1455" w:hanging="159"/>
      </w:pPr>
      <w:rPr>
        <w:rFonts w:hint="default"/>
        <w:lang w:val="ru-RU" w:eastAsia="en-US" w:bidi="ar-SA"/>
      </w:rPr>
    </w:lvl>
    <w:lvl w:ilvl="2" w:tplc="2F287E56">
      <w:numFmt w:val="bullet"/>
      <w:lvlText w:val="•"/>
      <w:lvlJc w:val="left"/>
      <w:pPr>
        <w:ind w:left="2491" w:hanging="159"/>
      </w:pPr>
      <w:rPr>
        <w:rFonts w:hint="default"/>
        <w:lang w:val="ru-RU" w:eastAsia="en-US" w:bidi="ar-SA"/>
      </w:rPr>
    </w:lvl>
    <w:lvl w:ilvl="3" w:tplc="07F210EE">
      <w:numFmt w:val="bullet"/>
      <w:lvlText w:val="•"/>
      <w:lvlJc w:val="left"/>
      <w:pPr>
        <w:ind w:left="3527" w:hanging="159"/>
      </w:pPr>
      <w:rPr>
        <w:rFonts w:hint="default"/>
        <w:lang w:val="ru-RU" w:eastAsia="en-US" w:bidi="ar-SA"/>
      </w:rPr>
    </w:lvl>
    <w:lvl w:ilvl="4" w:tplc="CB30994C">
      <w:numFmt w:val="bullet"/>
      <w:lvlText w:val="•"/>
      <w:lvlJc w:val="left"/>
      <w:pPr>
        <w:ind w:left="4563" w:hanging="159"/>
      </w:pPr>
      <w:rPr>
        <w:rFonts w:hint="default"/>
        <w:lang w:val="ru-RU" w:eastAsia="en-US" w:bidi="ar-SA"/>
      </w:rPr>
    </w:lvl>
    <w:lvl w:ilvl="5" w:tplc="A8A08C9E">
      <w:numFmt w:val="bullet"/>
      <w:lvlText w:val="•"/>
      <w:lvlJc w:val="left"/>
      <w:pPr>
        <w:ind w:left="5599" w:hanging="159"/>
      </w:pPr>
      <w:rPr>
        <w:rFonts w:hint="default"/>
        <w:lang w:val="ru-RU" w:eastAsia="en-US" w:bidi="ar-SA"/>
      </w:rPr>
    </w:lvl>
    <w:lvl w:ilvl="6" w:tplc="10A036CE">
      <w:numFmt w:val="bullet"/>
      <w:lvlText w:val="•"/>
      <w:lvlJc w:val="left"/>
      <w:pPr>
        <w:ind w:left="6635" w:hanging="159"/>
      </w:pPr>
      <w:rPr>
        <w:rFonts w:hint="default"/>
        <w:lang w:val="ru-RU" w:eastAsia="en-US" w:bidi="ar-SA"/>
      </w:rPr>
    </w:lvl>
    <w:lvl w:ilvl="7" w:tplc="F7F4D894">
      <w:numFmt w:val="bullet"/>
      <w:lvlText w:val="•"/>
      <w:lvlJc w:val="left"/>
      <w:pPr>
        <w:ind w:left="7671" w:hanging="159"/>
      </w:pPr>
      <w:rPr>
        <w:rFonts w:hint="default"/>
        <w:lang w:val="ru-RU" w:eastAsia="en-US" w:bidi="ar-SA"/>
      </w:rPr>
    </w:lvl>
    <w:lvl w:ilvl="8" w:tplc="39363878">
      <w:numFmt w:val="bullet"/>
      <w:lvlText w:val="•"/>
      <w:lvlJc w:val="left"/>
      <w:pPr>
        <w:ind w:left="8707" w:hanging="159"/>
      </w:pPr>
      <w:rPr>
        <w:rFonts w:hint="default"/>
        <w:lang w:val="ru-RU" w:eastAsia="en-US" w:bidi="ar-SA"/>
      </w:rPr>
    </w:lvl>
  </w:abstractNum>
  <w:abstractNum w:abstractNumId="7">
    <w:nsid w:val="4A2A7DAD"/>
    <w:multiLevelType w:val="hybridMultilevel"/>
    <w:tmpl w:val="63508C12"/>
    <w:lvl w:ilvl="0" w:tplc="55F88C2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B6A6CAD"/>
    <w:multiLevelType w:val="multilevel"/>
    <w:tmpl w:val="09E285B6"/>
    <w:lvl w:ilvl="0">
      <w:start w:val="1"/>
      <w:numFmt w:val="decimal"/>
      <w:lvlText w:val="%1."/>
      <w:lvlJc w:val="left"/>
      <w:pPr>
        <w:ind w:left="43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08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17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26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5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44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1" w:hanging="521"/>
      </w:pPr>
      <w:rPr>
        <w:rFonts w:hint="default"/>
        <w:lang w:val="ru-RU" w:eastAsia="en-US" w:bidi="ar-SA"/>
      </w:rPr>
    </w:lvl>
  </w:abstractNum>
  <w:abstractNum w:abstractNumId="9">
    <w:nsid w:val="5A006858"/>
    <w:multiLevelType w:val="hybridMultilevel"/>
    <w:tmpl w:val="2E76BF20"/>
    <w:lvl w:ilvl="0" w:tplc="AE743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270E28"/>
    <w:multiLevelType w:val="multilevel"/>
    <w:tmpl w:val="1FC6728A"/>
    <w:lvl w:ilvl="0">
      <w:start w:val="4"/>
      <w:numFmt w:val="decimal"/>
      <w:lvlText w:val="%1"/>
      <w:lvlJc w:val="left"/>
      <w:pPr>
        <w:ind w:left="41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20"/>
      </w:pPr>
      <w:rPr>
        <w:rFonts w:hint="default"/>
        <w:lang w:val="ru-RU" w:eastAsia="en-US" w:bidi="ar-SA"/>
      </w:rPr>
    </w:lvl>
  </w:abstractNum>
  <w:abstractNum w:abstractNumId="11">
    <w:nsid w:val="63B56480"/>
    <w:multiLevelType w:val="hybridMultilevel"/>
    <w:tmpl w:val="9280E5DA"/>
    <w:lvl w:ilvl="0" w:tplc="55F88C2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A407075"/>
    <w:multiLevelType w:val="hybridMultilevel"/>
    <w:tmpl w:val="1116E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38195A"/>
    <w:multiLevelType w:val="hybridMultilevel"/>
    <w:tmpl w:val="8D3CD09C"/>
    <w:lvl w:ilvl="0" w:tplc="8E8C28C8">
      <w:numFmt w:val="bullet"/>
      <w:lvlText w:val="-"/>
      <w:lvlJc w:val="left"/>
      <w:pPr>
        <w:ind w:left="419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BE39D8">
      <w:numFmt w:val="bullet"/>
      <w:lvlText w:val="•"/>
      <w:lvlJc w:val="left"/>
      <w:pPr>
        <w:ind w:left="1455" w:hanging="569"/>
      </w:pPr>
      <w:rPr>
        <w:rFonts w:hint="default"/>
        <w:lang w:val="ru-RU" w:eastAsia="en-US" w:bidi="ar-SA"/>
      </w:rPr>
    </w:lvl>
    <w:lvl w:ilvl="2" w:tplc="93B63992">
      <w:numFmt w:val="bullet"/>
      <w:lvlText w:val="•"/>
      <w:lvlJc w:val="left"/>
      <w:pPr>
        <w:ind w:left="2491" w:hanging="569"/>
      </w:pPr>
      <w:rPr>
        <w:rFonts w:hint="default"/>
        <w:lang w:val="ru-RU" w:eastAsia="en-US" w:bidi="ar-SA"/>
      </w:rPr>
    </w:lvl>
    <w:lvl w:ilvl="3" w:tplc="F7729D0E">
      <w:numFmt w:val="bullet"/>
      <w:lvlText w:val="•"/>
      <w:lvlJc w:val="left"/>
      <w:pPr>
        <w:ind w:left="3527" w:hanging="569"/>
      </w:pPr>
      <w:rPr>
        <w:rFonts w:hint="default"/>
        <w:lang w:val="ru-RU" w:eastAsia="en-US" w:bidi="ar-SA"/>
      </w:rPr>
    </w:lvl>
    <w:lvl w:ilvl="4" w:tplc="C44C3F0C">
      <w:numFmt w:val="bullet"/>
      <w:lvlText w:val="•"/>
      <w:lvlJc w:val="left"/>
      <w:pPr>
        <w:ind w:left="4563" w:hanging="569"/>
      </w:pPr>
      <w:rPr>
        <w:rFonts w:hint="default"/>
        <w:lang w:val="ru-RU" w:eastAsia="en-US" w:bidi="ar-SA"/>
      </w:rPr>
    </w:lvl>
    <w:lvl w:ilvl="5" w:tplc="1E3C6284">
      <w:numFmt w:val="bullet"/>
      <w:lvlText w:val="•"/>
      <w:lvlJc w:val="left"/>
      <w:pPr>
        <w:ind w:left="5599" w:hanging="569"/>
      </w:pPr>
      <w:rPr>
        <w:rFonts w:hint="default"/>
        <w:lang w:val="ru-RU" w:eastAsia="en-US" w:bidi="ar-SA"/>
      </w:rPr>
    </w:lvl>
    <w:lvl w:ilvl="6" w:tplc="DEBA1D38">
      <w:numFmt w:val="bullet"/>
      <w:lvlText w:val="•"/>
      <w:lvlJc w:val="left"/>
      <w:pPr>
        <w:ind w:left="6635" w:hanging="569"/>
      </w:pPr>
      <w:rPr>
        <w:rFonts w:hint="default"/>
        <w:lang w:val="ru-RU" w:eastAsia="en-US" w:bidi="ar-SA"/>
      </w:rPr>
    </w:lvl>
    <w:lvl w:ilvl="7" w:tplc="4EC683B0">
      <w:numFmt w:val="bullet"/>
      <w:lvlText w:val="•"/>
      <w:lvlJc w:val="left"/>
      <w:pPr>
        <w:ind w:left="7671" w:hanging="569"/>
      </w:pPr>
      <w:rPr>
        <w:rFonts w:hint="default"/>
        <w:lang w:val="ru-RU" w:eastAsia="en-US" w:bidi="ar-SA"/>
      </w:rPr>
    </w:lvl>
    <w:lvl w:ilvl="8" w:tplc="56881042">
      <w:numFmt w:val="bullet"/>
      <w:lvlText w:val="•"/>
      <w:lvlJc w:val="left"/>
      <w:pPr>
        <w:ind w:left="8707" w:hanging="569"/>
      </w:pPr>
      <w:rPr>
        <w:rFonts w:hint="default"/>
        <w:lang w:val="ru-RU" w:eastAsia="en-US" w:bidi="ar-SA"/>
      </w:rPr>
    </w:lvl>
  </w:abstractNum>
  <w:abstractNum w:abstractNumId="14">
    <w:nsid w:val="7FC85DD2"/>
    <w:multiLevelType w:val="multilevel"/>
    <w:tmpl w:val="A6964D48"/>
    <w:lvl w:ilvl="0">
      <w:start w:val="1"/>
      <w:numFmt w:val="decimal"/>
      <w:lvlText w:val="%1"/>
      <w:lvlJc w:val="left"/>
      <w:pPr>
        <w:ind w:left="419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1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5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0"/>
  </w:num>
  <w:num w:numId="5">
    <w:abstractNumId w:val="5"/>
  </w:num>
  <w:num w:numId="6">
    <w:abstractNumId w:val="13"/>
  </w:num>
  <w:num w:numId="7">
    <w:abstractNumId w:val="14"/>
  </w:num>
  <w:num w:numId="8">
    <w:abstractNumId w:val="8"/>
  </w:num>
  <w:num w:numId="9">
    <w:abstractNumId w:val="4"/>
  </w:num>
  <w:num w:numId="10">
    <w:abstractNumId w:val="1"/>
  </w:num>
  <w:num w:numId="11">
    <w:abstractNumId w:val="7"/>
  </w:num>
  <w:num w:numId="12">
    <w:abstractNumId w:val="11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290"/>
    <w:rsid w:val="00121D1E"/>
    <w:rsid w:val="00421DEC"/>
    <w:rsid w:val="007238B6"/>
    <w:rsid w:val="00857290"/>
    <w:rsid w:val="00DC47FE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D1E"/>
  </w:style>
  <w:style w:type="paragraph" w:styleId="1">
    <w:name w:val="heading 1"/>
    <w:basedOn w:val="a"/>
    <w:link w:val="10"/>
    <w:uiPriority w:val="1"/>
    <w:qFormat/>
    <w:rsid w:val="00DC47FE"/>
    <w:pPr>
      <w:widowControl w:val="0"/>
      <w:autoSpaceDE w:val="0"/>
      <w:autoSpaceDN w:val="0"/>
      <w:spacing w:after="0" w:line="240" w:lineRule="auto"/>
      <w:ind w:right="149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DC47FE"/>
    <w:pPr>
      <w:widowControl w:val="0"/>
      <w:autoSpaceDE w:val="0"/>
      <w:autoSpaceDN w:val="0"/>
      <w:spacing w:before="48" w:after="0" w:line="240" w:lineRule="auto"/>
      <w:ind w:right="6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DC47FE"/>
    <w:pPr>
      <w:widowControl w:val="0"/>
      <w:autoSpaceDE w:val="0"/>
      <w:autoSpaceDN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C47F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DC47F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C47F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4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C4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C47F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C47FE"/>
    <w:pPr>
      <w:widowControl w:val="0"/>
      <w:autoSpaceDE w:val="0"/>
      <w:autoSpaceDN w:val="0"/>
      <w:spacing w:after="0" w:line="240" w:lineRule="auto"/>
      <w:ind w:left="419" w:firstLine="708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C4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DC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47FE"/>
  </w:style>
  <w:style w:type="paragraph" w:styleId="a8">
    <w:name w:val="footer"/>
    <w:basedOn w:val="a"/>
    <w:link w:val="a9"/>
    <w:uiPriority w:val="99"/>
    <w:unhideWhenUsed/>
    <w:rsid w:val="00DC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47FE"/>
  </w:style>
  <w:style w:type="table" w:styleId="aa">
    <w:name w:val="Table Grid"/>
    <w:basedOn w:val="a1"/>
    <w:uiPriority w:val="39"/>
    <w:rsid w:val="00DC4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DC47F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42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21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2023-10-31T18:51:00Z</cp:lastPrinted>
  <dcterms:created xsi:type="dcterms:W3CDTF">2023-10-31T01:26:00Z</dcterms:created>
  <dcterms:modified xsi:type="dcterms:W3CDTF">2023-11-01T11:04:00Z</dcterms:modified>
</cp:coreProperties>
</file>