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03" w:rsidRDefault="00EE4103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6671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103" w:rsidRDefault="00EE4103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578" w:rsidRPr="00927578" w:rsidRDefault="00927578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II. </w:t>
      </w:r>
      <w:r w:rsidRPr="00927578">
        <w:rPr>
          <w:rFonts w:ascii="Times New Roman" w:hAnsi="Times New Roman" w:cs="Times New Roman"/>
          <w:b/>
          <w:sz w:val="28"/>
          <w:szCs w:val="28"/>
        </w:rPr>
        <w:t>Основные задачи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Обеспечение непрерывного образовательного пространства педагогических работников общеобразовательной организации.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Обеспечение высокого уровня научно-методического сопровождения образовательного процесса, его результативности.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Организация непрерывного образования педагогических кадров, в том числе повышение квалификации членов педагогического коллектива на основе изучения и анализа затруднений педагогов (образовательных дефицитов), профессиональных запросов педагогов и результатов образовательного процесса.</w:t>
      </w:r>
    </w:p>
    <w:p w:rsidR="00927578" w:rsidRPr="00927578" w:rsidRDefault="00927578" w:rsidP="0092757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927578" w:rsidRPr="00927578" w:rsidRDefault="00927578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8">
        <w:rPr>
          <w:rFonts w:ascii="Times New Roman" w:hAnsi="Times New Roman" w:cs="Times New Roman"/>
          <w:b/>
          <w:sz w:val="28"/>
          <w:szCs w:val="28"/>
        </w:rPr>
        <w:t>III. Основные направления деятельности методического объединения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Основными направлениями деятельности методического объединения являются научно-методическая, учебно-методическая, диагностическая, аналитическая работа: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реализация Системы учительского роста и Программы развития (повышения качества) образования общеобразовательной организации;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организация исполнения нормативных локальных актов, приказов руководителя общеобразовательной организации по образовательной деятельности и ее совершенствованию;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анализ результатов образовательной деятельности по предметам и профессиональным компетенциям педагогов;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участие в разработке вариативной части учебных планов, освоение ФГОС по предметам; разработка интегрированных учебных программ по изучаемым предметам вариативной части учебного плана и согласование их с программами смежных дисциплин для более полного обеспечения усвоения обучающимися требований ФГОС;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подготовка и обсуждение рукописей учебно-методических пособий, дидактических материалов и наглядных пособий по предметам;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подготовка докладов по вопросам дидактики, методики преподавания учебных предметов, повышения квалификации педагогов;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обсуждение методики проведения учебных занятий;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освоение информационных технологий и проектных методов обучения;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организация исследовательской работы учителей и обучающихся;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организация и проведение педагогических экспериментов;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совершенствование учебно-лабораторной базы учебных кабинетов;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разработка локальных актов методических объединений;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lastRenderedPageBreak/>
        <w:t>разработка и апробация диагностических материалов для выявления уровня обученности и воспитанности обучающихся;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анализ и обобщение имеющегося эффективного опыта работы педагогов;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выявление и анализ затруднений педагогов в организации образовательного процесса;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осуществление контроля уровня сформированности предметных, метапредметных, личностных компетенций обучающихся;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осуществление контроля качества преподавания;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 xml:space="preserve">организация и стимулирование самообразовательной деятельности педагогов, вовлечение их в исследовательскую деятельность, процесс </w:t>
      </w:r>
      <w:proofErr w:type="spellStart"/>
      <w:r w:rsidRPr="00927578">
        <w:rPr>
          <w:rFonts w:ascii="Times New Roman" w:eastAsia="Franklin Gothic Book" w:hAnsi="Times New Roman" w:cs="Times New Roman"/>
          <w:sz w:val="28"/>
          <w:szCs w:val="28"/>
        </w:rPr>
        <w:t>самообобщения</w:t>
      </w:r>
      <w:proofErr w:type="spellEnd"/>
      <w:r w:rsidRPr="00927578">
        <w:rPr>
          <w:rFonts w:ascii="Times New Roman" w:eastAsia="Franklin Gothic Book" w:hAnsi="Times New Roman" w:cs="Times New Roman"/>
          <w:sz w:val="28"/>
          <w:szCs w:val="28"/>
        </w:rPr>
        <w:t xml:space="preserve"> педагогического опыта.</w:t>
      </w:r>
    </w:p>
    <w:p w:rsidR="00927578" w:rsidRPr="00927578" w:rsidRDefault="00927578" w:rsidP="0092757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578" w:rsidRPr="00927578" w:rsidRDefault="00927578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8">
        <w:rPr>
          <w:rFonts w:ascii="Times New Roman" w:hAnsi="Times New Roman" w:cs="Times New Roman"/>
          <w:b/>
          <w:sz w:val="28"/>
          <w:szCs w:val="28"/>
        </w:rPr>
        <w:t>IV. Организация работы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В состав методического объединения входят его заведующий, учителя-предметники, педагоги, членами методического объединения могут быть школьники. Методическое объединение может иметь научного консультанта из числа научных работников соответствующего методическому объединению профиля.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Методическое объединение составляет план работы, который вступает в силу после утверждения методическим (научно-методическим) советом.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Не реже одного раза в четверть методическое объединение проводит свои заседания. Методическое объединение ведет протоколы своих заседаний.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По завершении учебного года заведующий методического объединения представляет в методический (научно-методический) совет отчет о выполнении плана работы.</w:t>
      </w:r>
    </w:p>
    <w:p w:rsidR="00927578" w:rsidRPr="00927578" w:rsidRDefault="00927578" w:rsidP="0092757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927578" w:rsidRPr="00927578" w:rsidRDefault="00927578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8">
        <w:rPr>
          <w:rFonts w:ascii="Times New Roman" w:hAnsi="Times New Roman" w:cs="Times New Roman"/>
          <w:b/>
          <w:sz w:val="28"/>
          <w:szCs w:val="28"/>
        </w:rPr>
        <w:t>V. Документация методического объединения</w:t>
      </w:r>
    </w:p>
    <w:p w:rsidR="00927578" w:rsidRPr="00927578" w:rsidRDefault="00927578" w:rsidP="00927578">
      <w:pPr>
        <w:tabs>
          <w:tab w:val="left" w:pos="284"/>
        </w:tabs>
        <w:spacing w:after="12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В методическом объединении ведется следующая документация:</w:t>
      </w:r>
    </w:p>
    <w:p w:rsidR="00927578" w:rsidRPr="00927578" w:rsidRDefault="00927578" w:rsidP="00927578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426" w:right="-1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 xml:space="preserve">   Нормативно-правовые документы: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положение о методическом объединении;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анализ работы методического объединения за предыдущий учебный год;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план работы методического объединения на текущий учебный год;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банк данных о членах методического объединения (возраст, образование, специальность, награды, ученые степени, звания, учебная нагрузка, тематика исследования, тема самообразования);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сведения о профессиональных потребностях учителей;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адреса педагогического опыта;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lastRenderedPageBreak/>
        <w:t>протоколы заседаний методического объединения.</w:t>
      </w:r>
    </w:p>
    <w:p w:rsidR="00927578" w:rsidRPr="00927578" w:rsidRDefault="00927578" w:rsidP="00927578">
      <w:pPr>
        <w:numPr>
          <w:ilvl w:val="0"/>
          <w:numId w:val="2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Н</w:t>
      </w:r>
      <w:r w:rsidRPr="00927578">
        <w:rPr>
          <w:rFonts w:ascii="Times New Roman" w:eastAsia="Franklin Gothic Book" w:hAnsi="Times New Roman" w:cs="Times New Roman"/>
          <w:sz w:val="28"/>
          <w:szCs w:val="28"/>
        </w:rPr>
        <w:t>ормативно-правовые документы методического объединения размещаются на официальном сайте общеобразовательной организации.</w:t>
      </w:r>
    </w:p>
    <w:p w:rsidR="00927578" w:rsidRPr="00927578" w:rsidRDefault="00927578" w:rsidP="00927578">
      <w:pPr>
        <w:numPr>
          <w:ilvl w:val="0"/>
          <w:numId w:val="2"/>
        </w:numPr>
        <w:spacing w:after="12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Документы перспективного планирования: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перспективный план развития методического объединения;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план выпуска печатных работ;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план опытно-поисковой, экспериментальной, научно-методической деятельности;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перспективный план аттестации педагогов;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перспективный план повышения квалификации учителей методического объединения.</w:t>
      </w:r>
    </w:p>
    <w:p w:rsidR="00927578" w:rsidRPr="00927578" w:rsidRDefault="00927578" w:rsidP="00927578">
      <w:pPr>
        <w:numPr>
          <w:ilvl w:val="0"/>
          <w:numId w:val="2"/>
        </w:numPr>
        <w:spacing w:after="12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Документы текущего планирования: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Рабочие программы (календарно-тематические планы) по предметам и по классам (ступеням образования);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графики проведения предметных и методических недель;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план проведения заседаний, семинаров, конференций, круглых столов, творческих отчетов, деловых игр и др.;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график проведения открытых уроков, мастер-классов педагогов;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план работы с молодыми и вновь прибывшими специалистами;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график проведения текущих контрольных работ;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контрольно-измерительные материалы по предмету.</w:t>
      </w:r>
    </w:p>
    <w:p w:rsidR="00927578" w:rsidRPr="00927578" w:rsidRDefault="00927578" w:rsidP="00927578">
      <w:pPr>
        <w:numPr>
          <w:ilvl w:val="0"/>
          <w:numId w:val="2"/>
        </w:numPr>
        <w:spacing w:after="12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7578">
        <w:rPr>
          <w:rFonts w:ascii="Times New Roman" w:hAnsi="Times New Roman" w:cs="Times New Roman"/>
          <w:sz w:val="28"/>
          <w:szCs w:val="28"/>
        </w:rPr>
        <w:t>Информационно-аналитические отчетные документы: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информационно-аналитические справки, таблицы, отчеты.</w:t>
      </w:r>
    </w:p>
    <w:p w:rsidR="00927578" w:rsidRPr="00927578" w:rsidRDefault="00927578" w:rsidP="0092757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927578" w:rsidRPr="00927578" w:rsidRDefault="00927578" w:rsidP="00927578">
      <w:pPr>
        <w:spacing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8">
        <w:rPr>
          <w:rFonts w:ascii="Times New Roman" w:hAnsi="Times New Roman" w:cs="Times New Roman"/>
          <w:b/>
          <w:sz w:val="28"/>
          <w:szCs w:val="28"/>
        </w:rPr>
        <w:t>VI. Права кафедры.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готовить предложения и рекомендовать педагогов для установления квалификационной категории;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выдвигать предложения об улучшении учебного и воспитательного процесса в образовательной организации;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ставить вопрос о поощрении педагогов за результаты в учебно-воспитательной, экспериментальной, научно-методической и опытно-поисковой деятельности;</w:t>
      </w:r>
    </w:p>
    <w:p w:rsidR="00927578" w:rsidRPr="00927578" w:rsidRDefault="00927578" w:rsidP="00927578">
      <w:pPr>
        <w:numPr>
          <w:ilvl w:val="0"/>
          <w:numId w:val="1"/>
        </w:numPr>
        <w:spacing w:after="12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t>рекомендовать учителям различные формы повышения квалификации;</w:t>
      </w:r>
    </w:p>
    <w:p w:rsidR="00927578" w:rsidRPr="00927578" w:rsidRDefault="00927578" w:rsidP="00927578">
      <w:pPr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ascii="Times New Roman" w:eastAsia="Franklin Gothic Book" w:hAnsi="Times New Roman" w:cs="Times New Roman"/>
          <w:sz w:val="28"/>
          <w:szCs w:val="28"/>
        </w:rPr>
      </w:pPr>
      <w:r w:rsidRPr="00927578">
        <w:rPr>
          <w:rFonts w:ascii="Times New Roman" w:eastAsia="Franklin Gothic Book" w:hAnsi="Times New Roman" w:cs="Times New Roman"/>
          <w:sz w:val="28"/>
          <w:szCs w:val="28"/>
        </w:rPr>
        <w:lastRenderedPageBreak/>
        <w:t>выдвигать учителей для участия в профессиональных конкурсах, сопровождать их в подготовке и участии.</w:t>
      </w:r>
    </w:p>
    <w:p w:rsidR="00E34404" w:rsidRDefault="00E34404"/>
    <w:sectPr w:rsidR="00E34404" w:rsidSect="00EE4103">
      <w:headerReference w:type="default" r:id="rId8"/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2F1" w:rsidRDefault="00510F27">
      <w:pPr>
        <w:spacing w:after="0" w:line="240" w:lineRule="auto"/>
      </w:pPr>
      <w:r>
        <w:separator/>
      </w:r>
    </w:p>
  </w:endnote>
  <w:endnote w:type="continuationSeparator" w:id="0">
    <w:p w:rsidR="004B62F1" w:rsidRDefault="0051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4730815"/>
    </w:sdtPr>
    <w:sdtContent>
      <w:p w:rsidR="00AC6CC1" w:rsidRDefault="004B62F1">
        <w:pPr>
          <w:pStyle w:val="a5"/>
          <w:jc w:val="center"/>
        </w:pPr>
        <w:r>
          <w:fldChar w:fldCharType="begin"/>
        </w:r>
        <w:r w:rsidR="00927578">
          <w:instrText>PAGE   \* MERGEFORMAT</w:instrText>
        </w:r>
        <w:r>
          <w:fldChar w:fldCharType="separate"/>
        </w:r>
        <w:r w:rsidR="00EE4103">
          <w:rPr>
            <w:noProof/>
          </w:rPr>
          <w:t>1</w:t>
        </w:r>
        <w:r>
          <w:fldChar w:fldCharType="end"/>
        </w:r>
      </w:p>
    </w:sdtContent>
  </w:sdt>
  <w:p w:rsidR="00AC6CC1" w:rsidRDefault="00EE41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2F1" w:rsidRDefault="00510F27">
      <w:pPr>
        <w:spacing w:after="0" w:line="240" w:lineRule="auto"/>
      </w:pPr>
      <w:r>
        <w:separator/>
      </w:r>
    </w:p>
  </w:footnote>
  <w:footnote w:type="continuationSeparator" w:id="0">
    <w:p w:rsidR="004B62F1" w:rsidRDefault="0051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002060"/>
        <w:sz w:val="20"/>
        <w:szCs w:val="2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C6CC1" w:rsidRDefault="00510F27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b/>
            <w:color w:val="002060"/>
            <w:sz w:val="20"/>
            <w:szCs w:val="20"/>
          </w:rPr>
          <w:t xml:space="preserve">     </w:t>
        </w:r>
      </w:p>
    </w:sdtContent>
  </w:sdt>
  <w:p w:rsidR="00AC6CC1" w:rsidRDefault="00EE41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abstractNum w:abstractNumId="1">
    <w:nsid w:val="0C443501"/>
    <w:multiLevelType w:val="hybridMultilevel"/>
    <w:tmpl w:val="6EAE9388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0C6"/>
    <w:rsid w:val="004B62F1"/>
    <w:rsid w:val="00510F27"/>
    <w:rsid w:val="00927578"/>
    <w:rsid w:val="00AD10C6"/>
    <w:rsid w:val="00E34404"/>
    <w:rsid w:val="00EE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7578"/>
  </w:style>
  <w:style w:type="paragraph" w:styleId="a5">
    <w:name w:val="footer"/>
    <w:basedOn w:val="a"/>
    <w:link w:val="a6"/>
    <w:uiPriority w:val="99"/>
    <w:unhideWhenUsed/>
    <w:rsid w:val="00927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7578"/>
  </w:style>
  <w:style w:type="table" w:customStyle="1" w:styleId="TableNormal">
    <w:name w:val="Table Normal"/>
    <w:uiPriority w:val="2"/>
    <w:semiHidden/>
    <w:unhideWhenUsed/>
    <w:qFormat/>
    <w:rsid w:val="009275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0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2023-10-31T19:34:00Z</cp:lastPrinted>
  <dcterms:created xsi:type="dcterms:W3CDTF">2023-10-31T00:51:00Z</dcterms:created>
  <dcterms:modified xsi:type="dcterms:W3CDTF">2023-11-01T09:25:00Z</dcterms:modified>
</cp:coreProperties>
</file>