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65" w:rsidRDefault="00CA0F65" w:rsidP="00CC71B6">
      <w:pPr>
        <w:spacing w:before="8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739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65" w:rsidRDefault="00CA0F65" w:rsidP="00CA0F65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C71B6" w:rsidRPr="001D7036" w:rsidRDefault="00CC71B6" w:rsidP="00CC71B6">
      <w:pPr>
        <w:pStyle w:val="a3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Национальный проект Российской Федерации «Образование», федеральный проект «Современная школа»; </w:t>
      </w:r>
    </w:p>
    <w:p w:rsidR="00CC71B6" w:rsidRDefault="00CC71B6" w:rsidP="00CC71B6">
      <w:pPr>
        <w:pStyle w:val="a3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от 08.11.2021 № АЗ-872/08 «О направлении методических рекомендаций».</w:t>
      </w:r>
    </w:p>
    <w:p w:rsidR="00CC71B6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C71B6" w:rsidRPr="001D7036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C71B6" w:rsidRDefault="00CC71B6" w:rsidP="00CC71B6">
      <w:pPr>
        <w:pStyle w:val="a3"/>
        <w:numPr>
          <w:ilvl w:val="0"/>
          <w:numId w:val="1"/>
        </w:numPr>
        <w:spacing w:before="80" w:after="80" w:line="240" w:lineRule="auto"/>
        <w:ind w:left="426" w:hanging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7036">
        <w:rPr>
          <w:rFonts w:ascii="Times New Roman" w:hAnsi="Times New Roman" w:cs="Times New Roman"/>
          <w:bCs/>
          <w:sz w:val="28"/>
          <w:szCs w:val="28"/>
        </w:rPr>
        <w:t xml:space="preserve">Цель, задачи и принципы </w:t>
      </w:r>
    </w:p>
    <w:p w:rsidR="00CC71B6" w:rsidRPr="00FA75D3" w:rsidRDefault="00CC71B6" w:rsidP="00CC71B6">
      <w:pPr>
        <w:pStyle w:val="a3"/>
        <w:spacing w:before="80" w:after="8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профессионального развития педагогических работников и управленческих кадров</w:t>
      </w:r>
    </w:p>
    <w:p w:rsidR="00CC71B6" w:rsidRPr="00FA75D3" w:rsidRDefault="00CC71B6" w:rsidP="00CC71B6">
      <w:pPr>
        <w:pStyle w:val="a3"/>
        <w:spacing w:before="80" w:after="80" w:line="240" w:lineRule="auto"/>
        <w:ind w:left="426"/>
        <w:rPr>
          <w:rFonts w:ascii="Times New Roman" w:hAnsi="Times New Roman" w:cs="Times New Roman"/>
          <w:bCs/>
        </w:rPr>
      </w:pPr>
    </w:p>
    <w:p w:rsidR="00CC71B6" w:rsidRDefault="00CC71B6" w:rsidP="00CC71B6">
      <w:pPr>
        <w:pStyle w:val="a3"/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2.1. </w:t>
      </w:r>
      <w:r w:rsidRPr="001D7036">
        <w:rPr>
          <w:rFonts w:ascii="Times New Roman" w:hAnsi="Times New Roman" w:cs="Times New Roman"/>
          <w:sz w:val="28"/>
          <w:szCs w:val="28"/>
        </w:rPr>
        <w:tab/>
        <w:t xml:space="preserve">Целью </w:t>
      </w:r>
      <w:r w:rsidRPr="00F91B07">
        <w:rPr>
          <w:rFonts w:ascii="Times New Roman" w:hAnsi="Times New Roman" w:cs="Times New Roman"/>
          <w:sz w:val="28"/>
          <w:szCs w:val="28"/>
        </w:rPr>
        <w:t>профессионального развития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 xml:space="preserve"> является непрерывно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управленческих кадров в соответствии с приоритетными задачами в области образования Российской Федерации, Республики Дагестан.</w:t>
      </w:r>
    </w:p>
    <w:p w:rsidR="00CC71B6" w:rsidRPr="00FA75D3" w:rsidRDefault="00CC71B6" w:rsidP="00CC71B6">
      <w:pPr>
        <w:pStyle w:val="a3"/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CC71B6" w:rsidRPr="001D7036" w:rsidRDefault="00CC71B6" w:rsidP="00CC71B6">
      <w:pPr>
        <w:pStyle w:val="a3"/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2.2.</w:t>
      </w:r>
      <w:r w:rsidRPr="001D7036">
        <w:rPr>
          <w:rFonts w:ascii="Times New Roman" w:hAnsi="Times New Roman" w:cs="Times New Roman"/>
          <w:sz w:val="28"/>
          <w:szCs w:val="28"/>
        </w:rPr>
        <w:tab/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и содержание </w:t>
      </w:r>
      <w:r w:rsidRPr="00F91B07">
        <w:rPr>
          <w:rFonts w:ascii="Times New Roman" w:hAnsi="Times New Roman" w:cs="Times New Roman"/>
          <w:sz w:val="28"/>
          <w:szCs w:val="28"/>
        </w:rPr>
        <w:t>профессионального развития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для обучения возможностей </w:t>
      </w:r>
      <w:r w:rsidRPr="001D7036">
        <w:rPr>
          <w:rFonts w:ascii="Times New Roman" w:hAnsi="Times New Roman" w:cs="Times New Roman"/>
          <w:sz w:val="28"/>
          <w:szCs w:val="28"/>
        </w:rPr>
        <w:t xml:space="preserve">единой региональной системы профессионального развития педагогических работников и управленческих кадров;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инициация и участие в разработке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индивидуальных маршрутов педагогов – слушателей ГБУ ДПО РД ДИРО на основе диагностики их профессиональных дефицитов, определения профессиональных перспектив;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по о</w:t>
      </w:r>
      <w:r w:rsidRPr="001D7036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D7036">
        <w:rPr>
          <w:rFonts w:ascii="Times New Roman" w:hAnsi="Times New Roman" w:cs="Times New Roman"/>
          <w:sz w:val="28"/>
          <w:szCs w:val="28"/>
        </w:rPr>
        <w:t xml:space="preserve"> ГБУ ДПО РД ДИРО</w:t>
      </w:r>
      <w:r>
        <w:rPr>
          <w:rFonts w:ascii="Times New Roman" w:hAnsi="Times New Roman" w:cs="Times New Roman"/>
          <w:sz w:val="28"/>
          <w:szCs w:val="28"/>
        </w:rPr>
        <w:t>, включенным</w:t>
      </w:r>
      <w:r w:rsidRPr="001D7036">
        <w:rPr>
          <w:rFonts w:ascii="Times New Roman" w:hAnsi="Times New Roman" w:cs="Times New Roman"/>
          <w:sz w:val="28"/>
          <w:szCs w:val="28"/>
        </w:rPr>
        <w:t xml:space="preserve"> в федеральный реестр образовательных программ дополнительного профессионального педагогического образования, в том числе с использованием дистанционных образовательных технологий;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сетевого взаимодействия единой научно-методической среды по разработке, апробации и внедрению инновационных моделей повышения квалификации (профессиональной переподготовки) педагогических и управленческих кадров;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устойчивой мотивации педагогов к овладению современными технологиями, в том числе цифровыми, их использованию в образовательной деятельности;</w:t>
      </w:r>
      <w:r w:rsidRPr="00142DF7">
        <w:rPr>
          <w:rFonts w:ascii="Times New Roman" w:hAnsi="Times New Roman" w:cs="Times New Roman"/>
          <w:sz w:val="28"/>
          <w:szCs w:val="28"/>
        </w:rPr>
        <w:t xml:space="preserve"> </w:t>
      </w:r>
      <w:r w:rsidRPr="001D7036">
        <w:rPr>
          <w:rFonts w:ascii="Times New Roman" w:hAnsi="Times New Roman" w:cs="Times New Roman"/>
          <w:sz w:val="28"/>
          <w:szCs w:val="28"/>
        </w:rPr>
        <w:t>внедрени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эффективных педагогических и управленческих практик;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внедрение в образовательный процесс проектных форм обучения, исследовательской деятельности;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lastRenderedPageBreak/>
        <w:t>включени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педагогов, руководителей образовательных организаций в аналитическую, прогностическую деятельность в области обеспечения высокого уровня качества образования;</w:t>
      </w:r>
    </w:p>
    <w:p w:rsidR="00CC71B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7036">
        <w:rPr>
          <w:rFonts w:ascii="Times New Roman" w:hAnsi="Times New Roman" w:cs="Times New Roman"/>
          <w:sz w:val="28"/>
          <w:szCs w:val="28"/>
        </w:rPr>
        <w:t>, апробаци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D7036">
        <w:rPr>
          <w:rFonts w:ascii="Times New Roman" w:hAnsi="Times New Roman" w:cs="Times New Roman"/>
          <w:sz w:val="28"/>
          <w:szCs w:val="28"/>
        </w:rPr>
        <w:t xml:space="preserve"> и внедрени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инновационных форм научно-методической работы,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1D7036">
        <w:rPr>
          <w:rFonts w:ascii="Times New Roman" w:hAnsi="Times New Roman" w:cs="Times New Roman"/>
          <w:sz w:val="28"/>
          <w:szCs w:val="28"/>
        </w:rPr>
        <w:t>деятельности профессиональных сообществ, ассоциаций и методических объединений региональной сферы образования в освоении современн</w:t>
      </w:r>
      <w:r>
        <w:rPr>
          <w:rFonts w:ascii="Times New Roman" w:hAnsi="Times New Roman" w:cs="Times New Roman"/>
          <w:sz w:val="28"/>
          <w:szCs w:val="28"/>
        </w:rPr>
        <w:t>ых профессиональных компетенций;</w:t>
      </w:r>
    </w:p>
    <w:p w:rsidR="00CC71B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сформированная мотивация на включенность в Региональную систему профессионального развития.</w:t>
      </w:r>
    </w:p>
    <w:p w:rsidR="00CC71B6" w:rsidRPr="00FA75D3" w:rsidRDefault="00CC71B6" w:rsidP="00CC71B6">
      <w:pPr>
        <w:spacing w:before="8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1B6" w:rsidRDefault="00CC71B6" w:rsidP="00CC71B6">
      <w:pPr>
        <w:pStyle w:val="a3"/>
        <w:numPr>
          <w:ilvl w:val="0"/>
          <w:numId w:val="1"/>
        </w:numPr>
        <w:spacing w:before="80" w:after="80" w:line="240" w:lineRule="auto"/>
        <w:ind w:left="426" w:hanging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7036">
        <w:rPr>
          <w:rFonts w:ascii="Times New Roman" w:hAnsi="Times New Roman" w:cs="Times New Roman"/>
          <w:bCs/>
          <w:sz w:val="28"/>
          <w:szCs w:val="28"/>
        </w:rPr>
        <w:t xml:space="preserve">Структура и субъекты </w:t>
      </w:r>
    </w:p>
    <w:p w:rsidR="00CC71B6" w:rsidRPr="00FA75D3" w:rsidRDefault="00CC71B6" w:rsidP="00CC71B6">
      <w:pPr>
        <w:pStyle w:val="a3"/>
        <w:spacing w:before="80" w:after="8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</w:p>
    <w:p w:rsidR="00CC71B6" w:rsidRPr="00FA75D3" w:rsidRDefault="00CC71B6" w:rsidP="00CC71B6">
      <w:pPr>
        <w:pStyle w:val="a3"/>
        <w:spacing w:before="80" w:after="80" w:line="240" w:lineRule="auto"/>
        <w:ind w:left="426"/>
        <w:rPr>
          <w:rFonts w:ascii="Times New Roman" w:hAnsi="Times New Roman" w:cs="Times New Roman"/>
          <w:bCs/>
        </w:rPr>
      </w:pPr>
    </w:p>
    <w:p w:rsidR="00CC71B6" w:rsidRPr="001D7036" w:rsidRDefault="00CC71B6" w:rsidP="00CC71B6">
      <w:pPr>
        <w:pStyle w:val="a3"/>
        <w:numPr>
          <w:ilvl w:val="1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Региональная система профессионального развития педагогических и управленческих кадров включает структурные компоненты республиканского и муниципального уровней и обеспечивает полноту и преемственность научно-методического сопровождения педагогических работников и управленческих кадров:</w:t>
      </w:r>
    </w:p>
    <w:p w:rsidR="00CC71B6" w:rsidRPr="00023E6D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color w:val="C00000"/>
        </w:rPr>
      </w:pPr>
    </w:p>
    <w:p w:rsidR="00CC71B6" w:rsidRPr="001D7036" w:rsidRDefault="00CC71B6" w:rsidP="00CC71B6">
      <w:pPr>
        <w:pStyle w:val="a3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</w:t>
      </w:r>
      <w:r w:rsidRPr="001D7036">
        <w:rPr>
          <w:rFonts w:ascii="Times New Roman" w:hAnsi="Times New Roman" w:cs="Times New Roman"/>
          <w:sz w:val="28"/>
          <w:szCs w:val="28"/>
        </w:rPr>
        <w:t xml:space="preserve"> (далее – ДИРО):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реализует современную интегрированную модель системы повышения квалификации и профессиональной переподготовки педагогических кадров;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развитие информационной образовательной среды по качественному программно-информационному сопровождению повышения квалификации;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сопровождает непрерывное развитие муниципальных методических систем в соответствии с требованиями современной образовательной ситуации в России, Республике Дагестан;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формирует корпоративной систему профессионального развития методических работников всех уровней;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является оператором региональной сети передовых управленческих, педагогических, методических практик, центром разработки и развития инноваций в образовании Республики Дагестан;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формирует и обеспечивает эффективную деятельность регионального методического актива – сообщества региональных методистов (тьюторов) и педагогов-наставников для сопровождения индивидуальных образовательных маршрутов педагогов, управленческих команд образовательных организаций;</w:t>
      </w:r>
    </w:p>
    <w:p w:rsidR="00CC71B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разрабатывает комплексную диагностику: </w:t>
      </w:r>
    </w:p>
    <w:p w:rsidR="00CC71B6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1) профессиональной квалификации; </w:t>
      </w:r>
    </w:p>
    <w:p w:rsidR="00CC71B6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2) профессионального педагогического стандарта; </w:t>
      </w:r>
    </w:p>
    <w:p w:rsidR="00CC71B6" w:rsidRPr="001D7036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3) продуктивности профессиональной и инновационной деятельности;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проводит диагностику профессиональных компетенций и выявление педагогических и управленческих дефицитов (профессиональных перспектив);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проектирует индивидуальные образовательные маршруты развития профессионального мастерства педагогов и управленческих кадров на основе результатов диагностики;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организацию субъектами </w:t>
      </w:r>
      <w:r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 xml:space="preserve"> образовательных событий по оказанию методической помощи учителям и образовательным организациям с низкими результатами обучения (ШНОР); 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проектирует современные формы и содержание профессионально-педагогического постдипломного образования;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инициирует разработку образовательных инновационных технологий;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организует сетевые (проектно-сетевые) структуры опережающей переподготовки и повышения профессионально-педагогической квалификации;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организует консалтинговую службу в подразделениях ДИРО, обеспечивающую ориентацию педагогических и руководящих работников в современных образовательных технологиях и методиках профессионального обучения взрослых;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содействует повышению эффективности деятельности управленческих кадров через обучение управленческих команд;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осуществляет стратегический анализ развития дополнительного профессионального образования педагогов региона;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разрабатывает рекомендации и научно-методические пособия по организации и совершенствованию образовательной и научно-методической деятельности в образовательных организациях и управленческих структурах сферы образования Республики Дагестан;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осуществляет отбор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, экспериментальных, инновационных площадок, базовых школ на базе образовательных организаций, имеющих успешный педагогический и управленческий опыт, для обеспечения доступных условий профессионального развития и непрерывного повышения профессионального мастерства педагогических работников и управленческих кадров;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проводит сбор и анализ информации о результатах деятельности субъектов </w:t>
      </w:r>
      <w:r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по ключевым показателям эффективности с последующим представлением Министерству </w:t>
      </w: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и науки Республики Дагестан, Федеральному оператору, а также для принятия управленческих решений;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организует региональные мероприятия для педагогов и руководителей на основе госзаказа Министерства образования и науки Республики Дагестан, собственного плана.</w:t>
      </w:r>
    </w:p>
    <w:p w:rsidR="00CC71B6" w:rsidRDefault="00CC71B6" w:rsidP="00CC71B6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br w:type="page"/>
      </w:r>
    </w:p>
    <w:p w:rsidR="00CC71B6" w:rsidRPr="00023E6D" w:rsidRDefault="00CC71B6" w:rsidP="00CC71B6">
      <w:pPr>
        <w:pStyle w:val="a3"/>
        <w:spacing w:before="80" w:after="80" w:line="240" w:lineRule="auto"/>
        <w:ind w:left="426"/>
        <w:jc w:val="both"/>
        <w:rPr>
          <w:rFonts w:ascii="Times New Roman" w:hAnsi="Times New Roman" w:cs="Times New Roman"/>
          <w:color w:val="C00000"/>
        </w:rPr>
      </w:pPr>
    </w:p>
    <w:p w:rsidR="00CC71B6" w:rsidRPr="001D7036" w:rsidRDefault="00CC71B6" w:rsidP="00CC71B6">
      <w:pPr>
        <w:pStyle w:val="a3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Межмуниципальный методический округ</w:t>
      </w:r>
      <w:r w:rsidRPr="001D7036">
        <w:rPr>
          <w:rFonts w:ascii="Times New Roman" w:hAnsi="Times New Roman" w:cs="Times New Roman"/>
          <w:sz w:val="28"/>
          <w:szCs w:val="28"/>
        </w:rPr>
        <w:t xml:space="preserve"> (далее – ММО):</w:t>
      </w:r>
    </w:p>
    <w:p w:rsidR="00CC71B6" w:rsidRPr="001D7036" w:rsidRDefault="00CC71B6" w:rsidP="00CC71B6">
      <w:pPr>
        <w:pStyle w:val="a3"/>
        <w:spacing w:before="80" w:after="8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Объединяет усилия муниципалитетов </w:t>
      </w:r>
      <w:r w:rsidRPr="001D7036">
        <w:rPr>
          <w:rFonts w:ascii="Times New Roman" w:hAnsi="Times New Roman" w:cs="Times New Roman"/>
          <w:sz w:val="28"/>
          <w:szCs w:val="28"/>
          <w:u w:val="single"/>
        </w:rPr>
        <w:t>по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формированию траектории непрерывного профессионального развития педагогов и руководителей образовательных организаций, входящих в ММО;</w:t>
      </w:r>
    </w:p>
    <w:p w:rsidR="00CC71B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3E6D">
        <w:rPr>
          <w:rFonts w:ascii="Times New Roman" w:hAnsi="Times New Roman" w:cs="Times New Roman"/>
          <w:sz w:val="28"/>
          <w:szCs w:val="28"/>
        </w:rPr>
        <w:t xml:space="preserve">сопровождает на уровне ММО освоение обновленных ФГОС НОО, ФГОС ООО, ФГОС СОО; Федеральной стратегии по повышению качества общего образования и формированию функциональной грамотности обучающихся; </w:t>
      </w:r>
    </w:p>
    <w:p w:rsidR="00CC71B6" w:rsidRPr="00023E6D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3E6D">
        <w:rPr>
          <w:rFonts w:ascii="Times New Roman" w:hAnsi="Times New Roman" w:cs="Times New Roman"/>
          <w:sz w:val="28"/>
          <w:szCs w:val="28"/>
        </w:rPr>
        <w:t>прогнозирует и обеспечивает совместную разработку приоритетно-значимых направлений развития профессионализма педагогов в муниципалитетах, входящих в ММО;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содействует повышению педагогического мастерства на основе кооперации имеющегося опыта и эффективных педагогических/управленческих практик в соответствии с профессиональными запросами педагогов ММО и требованиями, предъявляемыми к современному учителю, воспитателю, руководителю;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обеспечивает использование возможностей и ресурсов сетевого обучения во взаимодействии методических служб;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создает фонд эффективных образовательных ресурсов ММО, координирует их освоение в образовательных организациях округа, способствует приближению лучших педагогических и управленческих практик к практике работы педагога, учителя, руководителя.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координирует деятельность регионального методического актива на уровне ММО;</w:t>
      </w:r>
    </w:p>
    <w:p w:rsidR="00CC71B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осуществляет публичную защиту опыта педагогов, руководителей, рекомендованных к награждению, опыта образовательных организаций, участвующих в конкурсах (защита опыта в округе приравнивается к распространению опыта на региональном уровне). </w:t>
      </w:r>
    </w:p>
    <w:p w:rsidR="00CC71B6" w:rsidRPr="001D7036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C71B6" w:rsidRPr="001D7036" w:rsidRDefault="00CC71B6" w:rsidP="00CC71B6">
      <w:pPr>
        <w:pStyle w:val="a3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Муниципальная методическая служба</w:t>
      </w:r>
      <w:r w:rsidRPr="001D7036">
        <w:rPr>
          <w:rFonts w:ascii="Times New Roman" w:hAnsi="Times New Roman" w:cs="Times New Roman"/>
          <w:sz w:val="28"/>
          <w:szCs w:val="28"/>
        </w:rPr>
        <w:t xml:space="preserve"> (далее – ММС):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определяет и инициирует нормативное закрепление статуса муниципальных методических служб в муниципальных системах управления образования;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проектирует единое муниципальное научно-методическое пространство развития компетентностей педагогов и управленческих кадров для решения задач повышения качества общего образования;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придает методический импульс образовательным организациям к созданию мобильной результативной системы внутрифирменного образования (методической работы образовательной организации);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формирование новых профессиональных позиций педагога, направленных на освоение личностных, метапредметных и </w:t>
      </w: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предметных, методических компетенций, в том числе в области формирования функциональной грамотности;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персонифицирует научно-методическое сопровождение педагогических работников на основе индивидуального профиля профессиональных компетенций;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оказывает действенную помощь и поддержку школам с низкими образовательными результатами и школам, находящимся в сложных социальных условиях;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расширяет сеть профессиональных сообществ, муниципальных методических объединений как площадок для саморазвития, повышения уровня профессионального мастерства педагогов;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поддерживает развитие системы наставничества для «горизонтального» обучения педагогических работников, в том числе молодых специалистов;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развивает сетевые формы взаимодействия для совместного использования ресурсов, создания информационной среды, способствующей профессиональному росту педагогов;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стимулирует внедрение инновационных форм научно-методической работы;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осуществляет аналитическую деятельность образовательных результатов обучающихся, образовательных организаций, состояния методической работы в образовательных организациях и муниципальных объединениях;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вовлекает педагогов и руководителей в региональную систему непрерывного повышения профессионализма;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обеспечивает взаимосвязь с ДИРО, ЦНППМ;</w:t>
      </w:r>
    </w:p>
    <w:p w:rsidR="00CC71B6" w:rsidRPr="00023E6D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023E6D">
        <w:rPr>
          <w:rFonts w:ascii="Times New Roman" w:hAnsi="Times New Roman" w:cs="Times New Roman"/>
          <w:sz w:val="28"/>
          <w:szCs w:val="28"/>
        </w:rPr>
        <w:t xml:space="preserve">ведет установленную ДИРО отчетность о состоянии научно-методической работы в муниципалитете. </w:t>
      </w:r>
    </w:p>
    <w:p w:rsidR="00CC71B6" w:rsidRPr="00023E6D" w:rsidRDefault="00CC71B6" w:rsidP="00CC71B6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C71B6" w:rsidRPr="001D7036" w:rsidRDefault="00CC71B6" w:rsidP="00CC71B6">
      <w:pPr>
        <w:pStyle w:val="a3"/>
        <w:numPr>
          <w:ilvl w:val="2"/>
          <w:numId w:val="5"/>
        </w:numPr>
        <w:spacing w:before="80" w:after="8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Методическая служба образовательной организации</w:t>
      </w:r>
      <w:r w:rsidRPr="001D7036">
        <w:rPr>
          <w:rFonts w:ascii="Times New Roman" w:hAnsi="Times New Roman" w:cs="Times New Roman"/>
          <w:sz w:val="28"/>
          <w:szCs w:val="28"/>
        </w:rPr>
        <w:t>:</w:t>
      </w:r>
    </w:p>
    <w:p w:rsidR="00CC71B6" w:rsidRPr="00023E6D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3E6D">
        <w:rPr>
          <w:rFonts w:ascii="Times New Roman" w:hAnsi="Times New Roman" w:cs="Times New Roman"/>
          <w:sz w:val="28"/>
          <w:szCs w:val="28"/>
        </w:rPr>
        <w:t>выстраивает научно-методическую работу как развивающуюся систему;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сопровождает и обеспечивает развитие педагогических кадров, повышение их квалификации в межкурсовой период, развивает корпоративное повышение квалификации;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выявляет и сохраняет педагогические традиции профессионального роста;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стимулирует и формирует внутренние потребности каждого педагога к саморазвитию, постижению нового, эффективного опыта, подготовке обучающихся к решению жизненных и учебных задач;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готовность педагогов к высокому методическому уровню проведения всех видов занятий с обучающимися;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анализирует качество работы педагогов в режиме функционирования и развития;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приводит методическое обеспечение учебных предметов в соответствие с ФГОС;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сопровождает профессиональное становление молодых (начинающих) педагогов, развивает институт наставничества;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создает систему выявления, изучения, обобщения, взращивания и распространения нового педагогического опыта;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разрабатывает учебные, научно-методические и дидактические материалы; </w:t>
      </w:r>
    </w:p>
    <w:p w:rsidR="00CC71B6" w:rsidRPr="001D7036" w:rsidRDefault="00CC71B6" w:rsidP="00CC71B6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организует взаимодействие с другими учебными заведениями, научно-исследовательскими учреждениями по наращиванию профессиональных знаний, обмену опытом и передовыми технологиями. </w:t>
      </w:r>
    </w:p>
    <w:p w:rsidR="00CC71B6" w:rsidRPr="00F91B07" w:rsidRDefault="00CC71B6" w:rsidP="00CC71B6">
      <w:pPr>
        <w:spacing w:before="80" w:after="80"/>
        <w:rPr>
          <w:rFonts w:ascii="Times New Roman" w:hAnsi="Times New Roman" w:cs="Times New Roman"/>
          <w:color w:val="C00000"/>
          <w:sz w:val="28"/>
          <w:szCs w:val="28"/>
        </w:rPr>
      </w:pPr>
    </w:p>
    <w:p w:rsidR="00E34404" w:rsidRDefault="00E34404"/>
    <w:sectPr w:rsidR="00E34404" w:rsidSect="00E4586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869" w:rsidRDefault="00E45869" w:rsidP="00E45869">
      <w:pPr>
        <w:spacing w:after="0" w:line="240" w:lineRule="auto"/>
      </w:pPr>
      <w:r>
        <w:separator/>
      </w:r>
    </w:p>
  </w:endnote>
  <w:endnote w:type="continuationSeparator" w:id="0">
    <w:p w:rsidR="00E45869" w:rsidRDefault="00E45869" w:rsidP="00E4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752803"/>
    </w:sdtPr>
    <w:sdtContent>
      <w:p w:rsidR="00FA75D3" w:rsidRDefault="00E45869">
        <w:pPr>
          <w:pStyle w:val="a7"/>
          <w:jc w:val="center"/>
        </w:pPr>
        <w:r w:rsidRPr="00FA75D3">
          <w:rPr>
            <w:sz w:val="20"/>
            <w:szCs w:val="20"/>
          </w:rPr>
          <w:fldChar w:fldCharType="begin"/>
        </w:r>
        <w:r w:rsidR="00CC71B6" w:rsidRPr="00FA75D3">
          <w:rPr>
            <w:sz w:val="20"/>
            <w:szCs w:val="20"/>
          </w:rPr>
          <w:instrText>PAGE   \* MERGEFORMAT</w:instrText>
        </w:r>
        <w:r w:rsidRPr="00FA75D3">
          <w:rPr>
            <w:sz w:val="20"/>
            <w:szCs w:val="20"/>
          </w:rPr>
          <w:fldChar w:fldCharType="separate"/>
        </w:r>
        <w:r w:rsidR="00CA0F65">
          <w:rPr>
            <w:noProof/>
            <w:sz w:val="20"/>
            <w:szCs w:val="20"/>
          </w:rPr>
          <w:t>2</w:t>
        </w:r>
        <w:r w:rsidRPr="00FA75D3">
          <w:rPr>
            <w:sz w:val="20"/>
            <w:szCs w:val="20"/>
          </w:rPr>
          <w:fldChar w:fldCharType="end"/>
        </w:r>
      </w:p>
    </w:sdtContent>
  </w:sdt>
  <w:p w:rsidR="00FA75D3" w:rsidRDefault="00CA0F6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869" w:rsidRDefault="00E45869" w:rsidP="00E45869">
      <w:pPr>
        <w:spacing w:after="0" w:line="240" w:lineRule="auto"/>
      </w:pPr>
      <w:r>
        <w:separator/>
      </w:r>
    </w:p>
  </w:footnote>
  <w:footnote w:type="continuationSeparator" w:id="0">
    <w:p w:rsidR="00E45869" w:rsidRDefault="00E45869" w:rsidP="00E45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002060"/>
        <w:sz w:val="20"/>
        <w:szCs w:val="20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A75D3" w:rsidRDefault="00CA0F65">
        <w:pPr>
          <w:pStyle w:val="a5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b/>
            <w:color w:val="002060"/>
            <w:sz w:val="20"/>
            <w:szCs w:val="20"/>
          </w:rPr>
          <w:t xml:space="preserve">     </w:t>
        </w:r>
      </w:p>
    </w:sdtContent>
  </w:sdt>
  <w:p w:rsidR="00FA75D3" w:rsidRDefault="00CA0F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71D"/>
    <w:multiLevelType w:val="hybridMultilevel"/>
    <w:tmpl w:val="ADB20C28"/>
    <w:lvl w:ilvl="0" w:tplc="98C2E96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76EDD"/>
    <w:multiLevelType w:val="multilevel"/>
    <w:tmpl w:val="C3F873D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9D46570"/>
    <w:multiLevelType w:val="multilevel"/>
    <w:tmpl w:val="DEA267F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  <w:color w:val="auto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522403CA"/>
    <w:multiLevelType w:val="hybridMultilevel"/>
    <w:tmpl w:val="2EB432F8"/>
    <w:lvl w:ilvl="0" w:tplc="98C2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D6010"/>
    <w:multiLevelType w:val="multilevel"/>
    <w:tmpl w:val="24CCE7FC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732"/>
    <w:rsid w:val="00795732"/>
    <w:rsid w:val="00CA0F65"/>
    <w:rsid w:val="00CC71B6"/>
    <w:rsid w:val="00E34404"/>
    <w:rsid w:val="00E4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фа НБ"/>
    <w:basedOn w:val="a"/>
    <w:link w:val="a4"/>
    <w:uiPriority w:val="34"/>
    <w:qFormat/>
    <w:rsid w:val="00CC71B6"/>
    <w:pPr>
      <w:ind w:left="720"/>
      <w:contextualSpacing/>
    </w:pPr>
  </w:style>
  <w:style w:type="character" w:customStyle="1" w:styleId="a4">
    <w:name w:val="Абзац списка Знак"/>
    <w:aliases w:val="Конфа НБ Знак"/>
    <w:link w:val="a3"/>
    <w:uiPriority w:val="34"/>
    <w:locked/>
    <w:rsid w:val="00CC71B6"/>
  </w:style>
  <w:style w:type="paragraph" w:styleId="a5">
    <w:name w:val="header"/>
    <w:basedOn w:val="a"/>
    <w:link w:val="a6"/>
    <w:uiPriority w:val="99"/>
    <w:unhideWhenUsed/>
    <w:rsid w:val="00CC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1B6"/>
  </w:style>
  <w:style w:type="paragraph" w:styleId="a7">
    <w:name w:val="footer"/>
    <w:basedOn w:val="a"/>
    <w:link w:val="a8"/>
    <w:uiPriority w:val="99"/>
    <w:unhideWhenUsed/>
    <w:rsid w:val="00CC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1B6"/>
  </w:style>
  <w:style w:type="table" w:customStyle="1" w:styleId="TableNormal">
    <w:name w:val="Table Normal"/>
    <w:uiPriority w:val="2"/>
    <w:semiHidden/>
    <w:unhideWhenUsed/>
    <w:qFormat/>
    <w:rsid w:val="00CC71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1709</Words>
  <Characters>9743</Characters>
  <Application>Microsoft Office Word</Application>
  <DocSecurity>0</DocSecurity>
  <Lines>81</Lines>
  <Paragraphs>22</Paragraphs>
  <ScaleCrop>false</ScaleCrop>
  <Company/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2023-10-31T00:43:00Z</dcterms:created>
  <dcterms:modified xsi:type="dcterms:W3CDTF">2023-11-01T09:22:00Z</dcterms:modified>
</cp:coreProperties>
</file>